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2E72B" w14:textId="77777777" w:rsidR="00074EAD" w:rsidRDefault="00000000">
      <w:pPr>
        <w:pStyle w:val="NormalnyWeb"/>
        <w:jc w:val="right"/>
        <w:rPr>
          <w:rFonts w:ascii="Bookman Old Style" w:hAnsi="Bookman Old Style"/>
          <w:sz w:val="20"/>
          <w:szCs w:val="20"/>
        </w:rPr>
      </w:pPr>
      <w:bookmarkStart w:id="0" w:name="_Hlk222381622"/>
      <w:r>
        <w:rPr>
          <w:rFonts w:ascii="Times New Roman" w:eastAsia="Times New Roman" w:hAnsi="Times New Roman" w:cs="Times New Roman"/>
          <w:kern w:val="0"/>
          <w:lang w:eastAsia="pl-PL"/>
        </w:rPr>
        <w:t xml:space="preserve">                                                                       </w:t>
      </w:r>
      <w:bookmarkEnd w:id="0"/>
      <w:r>
        <w:rPr>
          <w:rFonts w:ascii="Bookman Old Style" w:hAnsi="Bookman Old Style"/>
          <w:sz w:val="20"/>
          <w:szCs w:val="20"/>
        </w:rPr>
        <w:t xml:space="preserve"> załącznik nr 4 do SWZ</w:t>
      </w:r>
    </w:p>
    <w:p w14:paraId="775B5EC5" w14:textId="77777777" w:rsidR="00074EAD" w:rsidRDefault="00000000">
      <w:pPr>
        <w:spacing w:after="0" w:line="240" w:lineRule="auto"/>
        <w:jc w:val="center"/>
        <w:rPr>
          <w:rFonts w:ascii="Bookman Old Style" w:eastAsia="Times New Roman" w:hAnsi="Bookman Old Style" w:cs="Tahoma"/>
          <w:b/>
          <w:lang w:eastAsia="pl-PL"/>
        </w:rPr>
      </w:pPr>
      <w:r>
        <w:rPr>
          <w:rFonts w:ascii="Bookman Old Style" w:eastAsia="Times New Roman" w:hAnsi="Bookman Old Style" w:cs="Tahoma"/>
          <w:b/>
          <w:lang w:eastAsia="pl-PL"/>
        </w:rPr>
        <w:t xml:space="preserve">U M O W A  NR …………… </w:t>
      </w:r>
    </w:p>
    <w:p w14:paraId="074F990A" w14:textId="77777777" w:rsidR="00074EAD" w:rsidRDefault="00000000">
      <w:pPr>
        <w:spacing w:after="0" w:line="240" w:lineRule="auto"/>
        <w:jc w:val="center"/>
        <w:rPr>
          <w:rFonts w:ascii="Bookman Old Style" w:eastAsia="Times New Roman" w:hAnsi="Bookman Old Style" w:cs="Tahoma"/>
          <w:b/>
          <w:lang w:eastAsia="pl-PL"/>
        </w:rPr>
      </w:pPr>
      <w:r>
        <w:rPr>
          <w:rFonts w:ascii="Bookman Old Style" w:eastAsia="Times New Roman" w:hAnsi="Bookman Old Style" w:cs="Tahoma"/>
          <w:b/>
          <w:lang w:eastAsia="pl-PL"/>
        </w:rPr>
        <w:t>(PROJEKT)</w:t>
      </w:r>
    </w:p>
    <w:p w14:paraId="13AED6A6" w14:textId="77777777" w:rsidR="00074EAD" w:rsidRDefault="00074EAD">
      <w:pPr>
        <w:spacing w:before="100" w:after="200" w:line="240" w:lineRule="auto"/>
        <w:contextualSpacing/>
        <w:jc w:val="both"/>
        <w:rPr>
          <w:rFonts w:ascii="Bookman Old Style" w:eastAsia="Times New Roman" w:hAnsi="Bookman Old Style" w:cs="Tahoma"/>
          <w:lang w:eastAsia="pl-PL"/>
        </w:rPr>
      </w:pPr>
    </w:p>
    <w:p w14:paraId="356D52C1" w14:textId="77777777" w:rsidR="00074EAD" w:rsidRDefault="00000000">
      <w:pPr>
        <w:spacing w:before="100" w:after="200" w:line="240" w:lineRule="auto"/>
        <w:contextualSpacing/>
        <w:jc w:val="both"/>
        <w:rPr>
          <w:rFonts w:ascii="Bookman Old Style" w:eastAsia="Times New Roman" w:hAnsi="Bookman Old Style" w:cs="Tahoma"/>
          <w:sz w:val="20"/>
          <w:szCs w:val="20"/>
        </w:rPr>
      </w:pPr>
      <w:r>
        <w:rPr>
          <w:rFonts w:ascii="Bookman Old Style" w:eastAsia="Times New Roman" w:hAnsi="Bookman Old Style" w:cs="Tahoma"/>
          <w:sz w:val="20"/>
          <w:szCs w:val="20"/>
        </w:rPr>
        <w:t xml:space="preserve">zawarta w dniu podpisania przez obydwie strony umowy, pomiędzy </w:t>
      </w:r>
      <w:r>
        <w:rPr>
          <w:rFonts w:ascii="Bookman Old Style" w:eastAsia="Times New Roman" w:hAnsi="Bookman Old Style" w:cs="Tahoma"/>
          <w:b/>
          <w:sz w:val="20"/>
          <w:szCs w:val="20"/>
        </w:rPr>
        <w:t>Gminą Manowo</w:t>
      </w:r>
      <w:r>
        <w:rPr>
          <w:rFonts w:ascii="Bookman Old Style" w:eastAsia="Times New Roman" w:hAnsi="Bookman Old Style" w:cs="Tahoma"/>
          <w:sz w:val="20"/>
          <w:szCs w:val="20"/>
        </w:rPr>
        <w:t xml:space="preserve"> z siedzibą w Manowie, ul. Szkolna 2, 76-015 Manowo, reprezentowaną przez: </w:t>
      </w:r>
    </w:p>
    <w:p w14:paraId="3E0C95A6" w14:textId="77777777" w:rsidR="00074EAD" w:rsidRDefault="00000000">
      <w:pPr>
        <w:spacing w:after="0" w:line="240" w:lineRule="auto"/>
        <w:jc w:val="both"/>
        <w:rPr>
          <w:rFonts w:ascii="Bookman Old Style" w:eastAsia="Times New Roman" w:hAnsi="Bookman Old Style" w:cs="Tahoma"/>
          <w:b/>
          <w:sz w:val="20"/>
          <w:szCs w:val="20"/>
        </w:rPr>
      </w:pPr>
      <w:r>
        <w:rPr>
          <w:rFonts w:ascii="Bookman Old Style" w:eastAsia="Times New Roman" w:hAnsi="Bookman Old Style" w:cs="Tahoma"/>
          <w:b/>
          <w:sz w:val="20"/>
          <w:szCs w:val="20"/>
        </w:rPr>
        <w:t>……………………………………………………………………….</w:t>
      </w:r>
    </w:p>
    <w:p w14:paraId="03D5CB7D" w14:textId="77777777" w:rsidR="00074EAD" w:rsidRDefault="00000000">
      <w:pPr>
        <w:spacing w:after="0" w:line="240" w:lineRule="auto"/>
        <w:jc w:val="both"/>
        <w:rPr>
          <w:rFonts w:ascii="Bookman Old Style" w:eastAsia="Times New Roman" w:hAnsi="Bookman Old Style" w:cs="Tahoma"/>
          <w:sz w:val="20"/>
          <w:szCs w:val="20"/>
        </w:rPr>
      </w:pPr>
      <w:r>
        <w:rPr>
          <w:rFonts w:ascii="Bookman Old Style" w:eastAsia="Times New Roman" w:hAnsi="Bookman Old Style" w:cs="Tahoma"/>
          <w:sz w:val="20"/>
          <w:szCs w:val="20"/>
        </w:rPr>
        <w:t xml:space="preserve">zwaną w dalszej części umowy </w:t>
      </w:r>
      <w:r>
        <w:rPr>
          <w:rFonts w:ascii="Bookman Old Style" w:eastAsia="Times New Roman" w:hAnsi="Bookman Old Style" w:cs="Tahoma"/>
          <w:b/>
          <w:sz w:val="20"/>
          <w:szCs w:val="20"/>
        </w:rPr>
        <w:t>„Zamawiającym”</w:t>
      </w:r>
      <w:r>
        <w:rPr>
          <w:rFonts w:ascii="Bookman Old Style" w:eastAsia="Times New Roman" w:hAnsi="Bookman Old Style" w:cs="Tahoma"/>
          <w:sz w:val="20"/>
          <w:szCs w:val="20"/>
        </w:rPr>
        <w:t xml:space="preserve">, </w:t>
      </w:r>
    </w:p>
    <w:p w14:paraId="3BEC2725" w14:textId="77777777" w:rsidR="00074EAD" w:rsidRDefault="00000000">
      <w:pPr>
        <w:spacing w:after="0" w:line="240" w:lineRule="auto"/>
        <w:jc w:val="both"/>
        <w:rPr>
          <w:rFonts w:ascii="Bookman Old Style" w:eastAsia="Times New Roman" w:hAnsi="Bookman Old Style" w:cs="Tahoma"/>
          <w:sz w:val="20"/>
          <w:szCs w:val="20"/>
        </w:rPr>
      </w:pPr>
      <w:r>
        <w:rPr>
          <w:rFonts w:ascii="Bookman Old Style" w:eastAsia="Times New Roman" w:hAnsi="Bookman Old Style" w:cs="Tahoma"/>
          <w:sz w:val="20"/>
          <w:szCs w:val="20"/>
        </w:rPr>
        <w:t>a firmą:</w:t>
      </w:r>
    </w:p>
    <w:p w14:paraId="6DA67AC6" w14:textId="77777777" w:rsidR="00074EAD" w:rsidRDefault="00000000">
      <w:pPr>
        <w:spacing w:after="0" w:line="240" w:lineRule="auto"/>
        <w:jc w:val="both"/>
        <w:rPr>
          <w:rFonts w:ascii="Bookman Old Style" w:eastAsia="Times New Roman" w:hAnsi="Bookman Old Style" w:cs="Tahoma"/>
          <w:sz w:val="20"/>
          <w:szCs w:val="20"/>
        </w:rPr>
      </w:pPr>
      <w:r>
        <w:rPr>
          <w:rFonts w:ascii="Bookman Old Style" w:eastAsia="Times New Roman" w:hAnsi="Bookman Old Style" w:cs="Tahoma"/>
          <w:b/>
          <w:sz w:val="20"/>
          <w:szCs w:val="20"/>
        </w:rPr>
        <w:t xml:space="preserve">……………….. </w:t>
      </w:r>
      <w:r>
        <w:rPr>
          <w:rFonts w:ascii="Bookman Old Style" w:eastAsia="Times New Roman" w:hAnsi="Bookman Old Style" w:cs="Tahoma"/>
          <w:sz w:val="20"/>
          <w:szCs w:val="20"/>
        </w:rPr>
        <w:t xml:space="preserve">z siedzibą w </w:t>
      </w:r>
      <w:r>
        <w:rPr>
          <w:rFonts w:ascii="Bookman Old Style" w:eastAsia="Times New Roman" w:hAnsi="Bookman Old Style" w:cs="Tahoma"/>
          <w:b/>
          <w:sz w:val="20"/>
          <w:szCs w:val="20"/>
        </w:rPr>
        <w:t xml:space="preserve">……………………………………. </w:t>
      </w:r>
    </w:p>
    <w:p w14:paraId="26C0F0F2" w14:textId="77777777" w:rsidR="00074EAD" w:rsidRDefault="00000000">
      <w:pPr>
        <w:spacing w:after="0" w:line="240" w:lineRule="auto"/>
        <w:jc w:val="both"/>
        <w:rPr>
          <w:rFonts w:ascii="Bookman Old Style" w:eastAsia="Times New Roman" w:hAnsi="Bookman Old Style" w:cs="Tahoma"/>
          <w:sz w:val="20"/>
          <w:szCs w:val="20"/>
        </w:rPr>
      </w:pPr>
      <w:r>
        <w:rPr>
          <w:rFonts w:ascii="Bookman Old Style" w:eastAsia="Times New Roman" w:hAnsi="Bookman Old Style" w:cs="Tahoma"/>
          <w:sz w:val="20"/>
          <w:szCs w:val="20"/>
        </w:rPr>
        <w:t>reprezentowaną przez:</w:t>
      </w:r>
    </w:p>
    <w:p w14:paraId="52E846DC" w14:textId="77777777" w:rsidR="00074EAD" w:rsidRDefault="00000000">
      <w:pPr>
        <w:spacing w:after="0" w:line="240" w:lineRule="auto"/>
        <w:jc w:val="both"/>
        <w:rPr>
          <w:rFonts w:ascii="Bookman Old Style" w:eastAsia="Times New Roman" w:hAnsi="Bookman Old Style" w:cs="Tahoma"/>
          <w:b/>
          <w:sz w:val="20"/>
          <w:szCs w:val="20"/>
        </w:rPr>
      </w:pPr>
      <w:r>
        <w:rPr>
          <w:rFonts w:ascii="Bookman Old Style" w:eastAsia="Times New Roman" w:hAnsi="Bookman Old Style" w:cs="Tahoma"/>
          <w:b/>
          <w:sz w:val="20"/>
          <w:szCs w:val="20"/>
        </w:rPr>
        <w:t>……………………………………</w:t>
      </w:r>
    </w:p>
    <w:p w14:paraId="33F342AF" w14:textId="77777777" w:rsidR="00074EAD" w:rsidRDefault="00000000">
      <w:pPr>
        <w:spacing w:after="0" w:line="240" w:lineRule="auto"/>
        <w:jc w:val="both"/>
        <w:rPr>
          <w:rFonts w:ascii="Bookman Old Style" w:eastAsia="Times New Roman" w:hAnsi="Bookman Old Style" w:cs="Tahoma"/>
          <w:sz w:val="20"/>
          <w:szCs w:val="20"/>
        </w:rPr>
      </w:pPr>
      <w:r>
        <w:rPr>
          <w:rFonts w:ascii="Bookman Old Style" w:eastAsia="Times New Roman" w:hAnsi="Bookman Old Style" w:cs="Tahoma"/>
          <w:sz w:val="20"/>
          <w:szCs w:val="20"/>
        </w:rPr>
        <w:t xml:space="preserve">zwaną w dalszej części umowy </w:t>
      </w:r>
      <w:r>
        <w:rPr>
          <w:rFonts w:ascii="Bookman Old Style" w:eastAsia="Times New Roman" w:hAnsi="Bookman Old Style" w:cs="Tahoma"/>
          <w:b/>
          <w:sz w:val="20"/>
          <w:szCs w:val="20"/>
        </w:rPr>
        <w:t>„Wykonawcą”</w:t>
      </w:r>
    </w:p>
    <w:p w14:paraId="16520879" w14:textId="77777777" w:rsidR="00074EAD" w:rsidRDefault="00074EAD">
      <w:pPr>
        <w:spacing w:after="0" w:line="240" w:lineRule="auto"/>
        <w:jc w:val="both"/>
        <w:rPr>
          <w:rFonts w:ascii="Bookman Old Style" w:eastAsia="Times New Roman" w:hAnsi="Bookman Old Style" w:cs="Tahoma"/>
          <w:sz w:val="20"/>
          <w:szCs w:val="20"/>
        </w:rPr>
      </w:pPr>
    </w:p>
    <w:p w14:paraId="641BB5B7" w14:textId="77777777" w:rsidR="00074EAD" w:rsidRDefault="00000000">
      <w:pPr>
        <w:spacing w:after="0" w:line="240" w:lineRule="auto"/>
        <w:jc w:val="both"/>
        <w:rPr>
          <w:rFonts w:ascii="Bookman Old Style" w:eastAsia="Times New Roman" w:hAnsi="Bookman Old Style" w:cs="Tahoma"/>
          <w:sz w:val="20"/>
          <w:szCs w:val="20"/>
        </w:rPr>
      </w:pPr>
      <w:r>
        <w:rPr>
          <w:rFonts w:ascii="Bookman Old Style" w:eastAsia="Times New Roman" w:hAnsi="Bookman Old Style" w:cs="Tahoma"/>
          <w:sz w:val="20"/>
          <w:szCs w:val="20"/>
        </w:rPr>
        <w:t>w rezultacie dokonania przez Zamawiającego wyboru oferty Wykonawcy w drodze postępowania prowadzonego w trybie podstawowym bez negocjacji o wartości zamówienia nie przekraczającej progów unijnych o jakich stanowi art. 3 ustawy z dnia 11 września 2019 r. – Prawo zamówień publicznych          (Dz. U. z 2024 r. poz. 1320 ze zm.)  sprawa Nr ZPI.271.1.3.2026, została zawarta umowa o następującej treści:</w:t>
      </w:r>
    </w:p>
    <w:p w14:paraId="16170A52" w14:textId="77777777" w:rsidR="00074EAD" w:rsidRDefault="00074EAD">
      <w:pPr>
        <w:tabs>
          <w:tab w:val="left" w:pos="227"/>
        </w:tabs>
        <w:spacing w:after="0" w:line="240" w:lineRule="auto"/>
        <w:jc w:val="both"/>
        <w:rPr>
          <w:rFonts w:ascii="Bookman Old Style" w:eastAsia="Times New Roman" w:hAnsi="Bookman Old Style" w:cs="Tahoma"/>
          <w:color w:val="00B050"/>
          <w:lang w:eastAsia="pl-PL"/>
        </w:rPr>
      </w:pPr>
    </w:p>
    <w:p w14:paraId="0CF3A14B" w14:textId="77777777" w:rsidR="00074EAD" w:rsidRDefault="00000000">
      <w:pPr>
        <w:tabs>
          <w:tab w:val="left" w:pos="227"/>
        </w:tabs>
        <w:spacing w:after="0" w:line="240" w:lineRule="auto"/>
        <w:jc w:val="center"/>
        <w:rPr>
          <w:rFonts w:ascii="Bookman Old Style" w:eastAsia="Times New Roman" w:hAnsi="Bookman Old Style" w:cs="Tahoma"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sz w:val="20"/>
          <w:szCs w:val="20"/>
          <w:lang w:eastAsia="pl-PL"/>
        </w:rPr>
        <w:t>§ 1</w:t>
      </w:r>
    </w:p>
    <w:p w14:paraId="797F61E1" w14:textId="77777777" w:rsidR="00074EAD" w:rsidRDefault="00074EAD">
      <w:pPr>
        <w:tabs>
          <w:tab w:val="left" w:pos="227"/>
        </w:tabs>
        <w:spacing w:after="0" w:line="240" w:lineRule="auto"/>
        <w:jc w:val="center"/>
        <w:rPr>
          <w:rFonts w:ascii="Bookman Old Style" w:eastAsia="Times New Roman" w:hAnsi="Bookman Old Style" w:cs="Tahoma"/>
          <w:sz w:val="20"/>
          <w:szCs w:val="20"/>
          <w:lang w:eastAsia="pl-PL"/>
        </w:rPr>
      </w:pPr>
    </w:p>
    <w:p w14:paraId="26DAF850" w14:textId="77777777" w:rsidR="00074EAD" w:rsidRDefault="00000000">
      <w:pPr>
        <w:pStyle w:val="Akapitzlist"/>
        <w:numPr>
          <w:ilvl w:val="0"/>
          <w:numId w:val="27"/>
        </w:numPr>
        <w:suppressAutoHyphens w:val="0"/>
        <w:spacing w:after="120" w:line="240" w:lineRule="auto"/>
        <w:jc w:val="both"/>
        <w:rPr>
          <w:rFonts w:ascii="Bookman Old Style" w:hAnsi="Bookman Old Style"/>
          <w:bCs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 xml:space="preserve">Zamawiający zleca, a Wykonawca przyjmuje – zgodnie ze złożoną ofertą – do wykonania roboty budowlane </w:t>
      </w:r>
      <w:r>
        <w:rPr>
          <w:rFonts w:ascii="Bookman Old Style" w:eastAsia="Times New Roman" w:hAnsi="Bookman Old Style" w:cstheme="minorHAnsi"/>
          <w:iCs/>
          <w:color w:val="000000"/>
          <w:sz w:val="20"/>
          <w:szCs w:val="20"/>
          <w:lang w:eastAsia="pl-PL"/>
        </w:rPr>
        <w:t>polegające</w:t>
      </w:r>
      <w:r>
        <w:rPr>
          <w:rFonts w:ascii="Bookman Old Style" w:eastAsia="Times New Roman" w:hAnsi="Bookman Old Style" w:cstheme="minorHAnsi"/>
          <w:i/>
          <w:color w:val="000000"/>
          <w:sz w:val="20"/>
          <w:szCs w:val="20"/>
          <w:lang w:eastAsia="pl-PL"/>
        </w:rPr>
        <w:t xml:space="preserve"> </w:t>
      </w:r>
      <w:bookmarkStart w:id="1" w:name="_Hlk210989860"/>
      <w:r>
        <w:rPr>
          <w:rFonts w:ascii="Bookman Old Style" w:hAnsi="Bookman Old Style"/>
          <w:sz w:val="20"/>
          <w:szCs w:val="20"/>
        </w:rPr>
        <w:t>na przebudowie drogi wewnętrznej ul. Kolejowa w m. Manowo, dz. nr 97/1, 97/2, 97/12.</w:t>
      </w:r>
      <w:bookmarkEnd w:id="1"/>
    </w:p>
    <w:p w14:paraId="3974ED67" w14:textId="77777777" w:rsidR="00074EAD" w:rsidRDefault="00000000">
      <w:pPr>
        <w:pStyle w:val="Akapitzlist"/>
        <w:spacing w:after="120" w:line="240" w:lineRule="auto"/>
        <w:ind w:left="36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Zakres prac:</w:t>
      </w:r>
    </w:p>
    <w:p w14:paraId="55C4682D" w14:textId="77777777" w:rsidR="00074EAD" w:rsidRDefault="00000000">
      <w:pPr>
        <w:pStyle w:val="Akapitzlist"/>
        <w:spacing w:after="120" w:line="240" w:lineRule="auto"/>
        <w:ind w:left="36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- wykonanie jezdni drogi z płyt betonowych JOMB o wymiarach 100x75x12,5 </w:t>
      </w:r>
    </w:p>
    <w:p w14:paraId="6ADD656E" w14:textId="77777777" w:rsidR="00074EAD" w:rsidRDefault="00000000">
      <w:pPr>
        <w:pStyle w:val="Akapitzlist"/>
        <w:spacing w:after="120" w:line="240" w:lineRule="auto"/>
        <w:ind w:left="360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- wykonanie zjazdów i poboczy z kruszywa łamanego </w:t>
      </w:r>
    </w:p>
    <w:p w14:paraId="4A891A0E" w14:textId="77777777" w:rsidR="00074EAD" w:rsidRDefault="00000000">
      <w:pPr>
        <w:pStyle w:val="Akapitzlist"/>
        <w:numPr>
          <w:ilvl w:val="0"/>
          <w:numId w:val="27"/>
        </w:numPr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>Szczegółowy zakres przedmiotu zamówienia określają dokumenty zamówienia, w szczególności dokumentacja projektowa. Roboty muszą być wykonane zgodnie z dokumentacją, obowiązującymi przepisami, normami, a w szczególności z przepisami Prawa budowlanego oraz na ustalonych niniejszą umową warunkach</w:t>
      </w:r>
      <w:r>
        <w:rPr>
          <w:rFonts w:ascii="Bookman Old Style" w:eastAsia="Calibri" w:hAnsi="Bookman Old Style" w:cs="Calibri"/>
          <w:color w:val="FF0000"/>
          <w:sz w:val="20"/>
          <w:szCs w:val="20"/>
        </w:rPr>
        <w:t>.</w:t>
      </w:r>
    </w:p>
    <w:p w14:paraId="08B976E9" w14:textId="77777777" w:rsidR="00074EAD" w:rsidRDefault="00000000">
      <w:pPr>
        <w:pStyle w:val="Akapitzlist"/>
        <w:numPr>
          <w:ilvl w:val="0"/>
          <w:numId w:val="27"/>
        </w:numPr>
        <w:tabs>
          <w:tab w:val="left" w:pos="284"/>
        </w:tabs>
        <w:suppressAutoHyphens w:val="0"/>
        <w:spacing w:after="0" w:line="240" w:lineRule="auto"/>
        <w:jc w:val="both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 xml:space="preserve">Wykonawca oświadcza, że zapoznał się z przedmiotem zamówienia i nie wnosi zastrzeżeń co do jego zakresu, oraz że uwzględnił w cenie oferty wszystkie posiadane informacje o przedmiocie zamówienia oraz wszystkie koszty niezbędne do wykonania zamówienia, w tym wszelkie roboty i usługi „towarzyszące” realizacji robót, w szczególności: </w:t>
      </w:r>
      <w:r>
        <w:rPr>
          <w:rFonts w:ascii="Bookman Old Style" w:eastAsia="Calibri" w:hAnsi="Bookman Old Style" w:cs="Calibri"/>
          <w:bCs/>
          <w:iCs/>
          <w:sz w:val="20"/>
          <w:szCs w:val="20"/>
        </w:rPr>
        <w:t>koszty obsługi geodezyjnej wraz z dokumentacją geodezyjną powykonawczą,</w:t>
      </w:r>
      <w:r>
        <w:rPr>
          <w:rFonts w:ascii="Bookman Old Style" w:eastAsia="Calibri" w:hAnsi="Bookman Old Style" w:cs="Calibri"/>
          <w:sz w:val="20"/>
          <w:szCs w:val="20"/>
        </w:rPr>
        <w:t xml:space="preserve"> koszty uzyskania niezbędnych badań, opinii, uzgodnień, zużycia wody i energii elektrycznej, zabezpieczenia placu budowy, odszkodowania za szkody powstałe podczas robót, przywrócenie terenu w rejonie prowadzonych robót do stanu istniejącego, ryzyka pogorszenia się warunków geotechnicznych, inne koszty wynikające z realizacji przedmiotu zamówienia i umowy.</w:t>
      </w:r>
    </w:p>
    <w:p w14:paraId="4E138ABB" w14:textId="77777777" w:rsidR="00074EAD" w:rsidRDefault="00000000">
      <w:pPr>
        <w:numPr>
          <w:ilvl w:val="0"/>
          <w:numId w:val="27"/>
        </w:numPr>
        <w:tabs>
          <w:tab w:val="left" w:pos="284"/>
        </w:tabs>
        <w:suppressAutoHyphens w:val="0"/>
        <w:spacing w:after="0" w:line="240" w:lineRule="auto"/>
        <w:ind w:left="284" w:hanging="284"/>
        <w:jc w:val="both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>W razie sprzeczności pomiędzy informacjami, co do zakresu przedmiotu zamówienia przyjmuje się, że wykonawca uwzględnił w cenie oferty najszerszy możliwy zakres wynikający z udostępnionych dokumentów, w tym również odpowiedzi na pytania i zmiany treści SWZ.</w:t>
      </w:r>
    </w:p>
    <w:p w14:paraId="5EBE09B7" w14:textId="77777777" w:rsidR="00074EAD" w:rsidRDefault="00074EAD">
      <w:pPr>
        <w:pStyle w:val="Tekstpodstawowy"/>
        <w:spacing w:after="0"/>
        <w:ind w:left="284"/>
        <w:jc w:val="both"/>
        <w:rPr>
          <w:rFonts w:ascii="Bookman Old Style" w:hAnsi="Bookman Old Style" w:cstheme="minorHAnsi"/>
          <w:sz w:val="20"/>
        </w:rPr>
      </w:pPr>
    </w:p>
    <w:p w14:paraId="3B878CE5" w14:textId="77777777" w:rsidR="00074EAD" w:rsidRDefault="00000000">
      <w:pPr>
        <w:tabs>
          <w:tab w:val="left" w:pos="3360"/>
          <w:tab w:val="left" w:pos="4536"/>
        </w:tabs>
        <w:jc w:val="center"/>
        <w:rPr>
          <w:rFonts w:ascii="Bookman Old Style" w:hAnsi="Bookman Old Style" w:cstheme="minorHAnsi"/>
          <w:b/>
          <w:sz w:val="20"/>
          <w:szCs w:val="20"/>
        </w:rPr>
      </w:pPr>
      <w:r>
        <w:rPr>
          <w:rFonts w:ascii="Bookman Old Style" w:hAnsi="Bookman Old Style" w:cstheme="minorHAnsi"/>
          <w:b/>
          <w:sz w:val="20"/>
          <w:szCs w:val="20"/>
        </w:rPr>
        <w:t>§ 2</w:t>
      </w:r>
    </w:p>
    <w:p w14:paraId="5A34F7BE" w14:textId="77777777" w:rsidR="00074EAD" w:rsidRDefault="00000000">
      <w:pPr>
        <w:pStyle w:val="Tekstpodstawowy2"/>
        <w:numPr>
          <w:ilvl w:val="0"/>
          <w:numId w:val="25"/>
        </w:numPr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 xml:space="preserve">Termin </w:t>
      </w:r>
      <w:bookmarkStart w:id="2" w:name="_Hlk100219894"/>
      <w:r>
        <w:rPr>
          <w:rFonts w:ascii="Bookman Old Style" w:hAnsi="Bookman Old Style" w:cstheme="minorHAnsi"/>
          <w:sz w:val="20"/>
          <w:szCs w:val="20"/>
        </w:rPr>
        <w:t xml:space="preserve">wykonania zamówienia – </w:t>
      </w:r>
      <w:bookmarkEnd w:id="2"/>
      <w:r>
        <w:rPr>
          <w:rFonts w:ascii="Bookman Old Style" w:hAnsi="Bookman Old Style" w:cstheme="minorHAnsi"/>
          <w:sz w:val="20"/>
          <w:szCs w:val="20"/>
        </w:rPr>
        <w:t>do 3 miesięcy od dnia podpisania umowy.</w:t>
      </w:r>
    </w:p>
    <w:p w14:paraId="3D1129F6" w14:textId="77777777" w:rsidR="00074EAD" w:rsidRDefault="00000000">
      <w:pPr>
        <w:pStyle w:val="Tekstpodstawowy2"/>
        <w:numPr>
          <w:ilvl w:val="0"/>
          <w:numId w:val="25"/>
        </w:numPr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bCs/>
          <w:sz w:val="20"/>
          <w:szCs w:val="20"/>
        </w:rPr>
        <w:t>Strony ustalają, że dniem wykonania przedmiotu umowy jest dzień zakończenia robót określony w protokole odbioru końcowego robót bez wad, który stanowi wyłączny dokument potwierdzający wykonanie przedmiotu umowy.</w:t>
      </w:r>
    </w:p>
    <w:p w14:paraId="56839875" w14:textId="77777777" w:rsidR="00074EAD" w:rsidRDefault="00074EAD">
      <w:pPr>
        <w:tabs>
          <w:tab w:val="left" w:pos="4536"/>
        </w:tabs>
        <w:spacing w:after="0" w:line="240" w:lineRule="auto"/>
        <w:jc w:val="center"/>
        <w:rPr>
          <w:rFonts w:ascii="Bookman Old Style" w:hAnsi="Bookman Old Style" w:cstheme="minorHAnsi"/>
          <w:b/>
          <w:bCs/>
          <w:sz w:val="20"/>
          <w:szCs w:val="20"/>
        </w:rPr>
      </w:pPr>
    </w:p>
    <w:p w14:paraId="117CB565" w14:textId="77777777" w:rsidR="00074EAD" w:rsidRDefault="00000000">
      <w:pPr>
        <w:tabs>
          <w:tab w:val="left" w:pos="4536"/>
        </w:tabs>
        <w:spacing w:after="0" w:line="240" w:lineRule="auto"/>
        <w:jc w:val="center"/>
        <w:rPr>
          <w:rFonts w:ascii="Bookman Old Style" w:hAnsi="Bookman Old Style" w:cstheme="minorHAnsi"/>
          <w:b/>
          <w:bCs/>
          <w:sz w:val="20"/>
          <w:szCs w:val="20"/>
        </w:rPr>
      </w:pPr>
      <w:r>
        <w:rPr>
          <w:rFonts w:ascii="Bookman Old Style" w:hAnsi="Bookman Old Style" w:cstheme="minorHAnsi"/>
          <w:b/>
          <w:bCs/>
          <w:sz w:val="20"/>
          <w:szCs w:val="20"/>
        </w:rPr>
        <w:t>§ 3</w:t>
      </w:r>
    </w:p>
    <w:p w14:paraId="7847A4F3" w14:textId="77777777" w:rsidR="00074EAD" w:rsidRDefault="00074EAD">
      <w:pPr>
        <w:tabs>
          <w:tab w:val="left" w:pos="4536"/>
        </w:tabs>
        <w:spacing w:after="0" w:line="240" w:lineRule="auto"/>
        <w:jc w:val="center"/>
        <w:rPr>
          <w:rFonts w:ascii="Bookman Old Style" w:hAnsi="Bookman Old Style" w:cstheme="minorHAnsi"/>
          <w:b/>
          <w:bCs/>
          <w:sz w:val="20"/>
          <w:szCs w:val="20"/>
        </w:rPr>
      </w:pPr>
    </w:p>
    <w:p w14:paraId="6F90067F" w14:textId="77777777" w:rsidR="00074EAD" w:rsidRDefault="00000000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 xml:space="preserve">Wykonawca – zgodnie z oświadczeniem zawartym w ofercie – wykona zamówienie sam/sam, za wyjątkiem robót w zakresie ………………., które zostaną wykonane przy udziale podwykonawców </w:t>
      </w:r>
      <w:r>
        <w:rPr>
          <w:rFonts w:ascii="Bookman Old Style" w:hAnsi="Bookman Old Style" w:cstheme="minorHAnsi"/>
          <w:sz w:val="18"/>
          <w:szCs w:val="18"/>
        </w:rPr>
        <w:t>(</w:t>
      </w:r>
      <w:r>
        <w:rPr>
          <w:rFonts w:ascii="Bookman Old Style" w:hAnsi="Bookman Old Style" w:cstheme="minorHAnsi"/>
          <w:i/>
          <w:iCs/>
          <w:sz w:val="16"/>
          <w:szCs w:val="16"/>
        </w:rPr>
        <w:t>niewłaściwe skreślić</w:t>
      </w:r>
      <w:r>
        <w:rPr>
          <w:rFonts w:ascii="Bookman Old Style" w:hAnsi="Bookman Old Style" w:cstheme="minorHAnsi"/>
          <w:sz w:val="16"/>
          <w:szCs w:val="16"/>
        </w:rPr>
        <w:t>).</w:t>
      </w:r>
    </w:p>
    <w:p w14:paraId="035618AC" w14:textId="77777777" w:rsidR="00074EAD" w:rsidRDefault="00000000">
      <w:pPr>
        <w:pStyle w:val="Akapitzlist"/>
        <w:numPr>
          <w:ilvl w:val="0"/>
          <w:numId w:val="8"/>
        </w:numPr>
        <w:spacing w:line="240" w:lineRule="auto"/>
        <w:ind w:left="284" w:hanging="284"/>
        <w:jc w:val="both"/>
        <w:rPr>
          <w:rFonts w:ascii="Bookman Old Style" w:hAnsi="Bookman Old Style" w:cstheme="minorHAnsi"/>
          <w:i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 xml:space="preserve">Wykonawca może powierzyć wykonanie części zamówienia podwykonawcy, pod warunkiem, że suma wynagrodzeń podwykonawców nie przekroczy wartości niniejszej umowy określonej w </w:t>
      </w:r>
      <w:r>
        <w:rPr>
          <w:rFonts w:ascii="Bookman Old Style" w:hAnsi="Bookman Old Style" w:cstheme="minorHAnsi"/>
          <w:b/>
          <w:bCs/>
          <w:sz w:val="20"/>
          <w:szCs w:val="20"/>
        </w:rPr>
        <w:t>§ 4 ust. 1 umowy</w:t>
      </w:r>
      <w:r>
        <w:rPr>
          <w:rFonts w:ascii="Bookman Old Style" w:hAnsi="Bookman Old Style" w:cstheme="minorHAnsi"/>
          <w:sz w:val="20"/>
          <w:szCs w:val="20"/>
        </w:rPr>
        <w:t xml:space="preserve">. </w:t>
      </w:r>
    </w:p>
    <w:p w14:paraId="18FD2C91" w14:textId="77777777" w:rsidR="00074EAD" w:rsidRDefault="00000000">
      <w:pPr>
        <w:pStyle w:val="Akapitzlist"/>
        <w:numPr>
          <w:ilvl w:val="0"/>
          <w:numId w:val="8"/>
        </w:numPr>
        <w:spacing w:line="240" w:lineRule="auto"/>
        <w:ind w:left="284" w:hanging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Wobec Zamawiającego Wykonawca ponosi pełną odpowiedzialność za jakość, terminowość i prawidłowość robót, dostaw i usług  zrealizowanych przy pomocy podwykonawców (i dalszych podwykonawców).</w:t>
      </w:r>
    </w:p>
    <w:p w14:paraId="43A3855A" w14:textId="77777777" w:rsidR="00074EAD" w:rsidRDefault="00000000">
      <w:pPr>
        <w:pStyle w:val="Akapitzlist"/>
        <w:numPr>
          <w:ilvl w:val="0"/>
          <w:numId w:val="8"/>
        </w:numPr>
        <w:spacing w:line="240" w:lineRule="auto"/>
        <w:ind w:left="284" w:hanging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 xml:space="preserve">Wykonawca, podwykonawca lub dalszy podwykonawca zamierzający zawrzeć umowę o podwykonawstwo, której przedmiotem są roboty budowlane, jest obowiązany do przedłożenia Zamawiającemu projektu tej umowy, a także projektu jej zmiany, nie później niż 14 dni przed jej </w:t>
      </w:r>
      <w:r>
        <w:rPr>
          <w:rFonts w:ascii="Bookman Old Style" w:hAnsi="Bookman Old Style" w:cstheme="minorHAnsi"/>
          <w:sz w:val="20"/>
          <w:szCs w:val="20"/>
        </w:rPr>
        <w:lastRenderedPageBreak/>
        <w:t>zawarciem, przy czym podwykonawca lub dalszy podwykonawca jest obowiązany dołączyć zgodę Wykonawcy na zawarcie umowy o podwykonawstwo o treści zgodnej z projektem umowy. Umowa z podwykonawcą musi określać:</w:t>
      </w:r>
    </w:p>
    <w:p w14:paraId="733F9CE4" w14:textId="77777777" w:rsidR="00074EAD" w:rsidRDefault="00000000">
      <w:pPr>
        <w:pStyle w:val="Akapitzlist"/>
        <w:numPr>
          <w:ilvl w:val="1"/>
          <w:numId w:val="8"/>
        </w:numPr>
        <w:spacing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 xml:space="preserve">zakres rzeczowo-finansowy robót powierzonych podwykonawcy, </w:t>
      </w:r>
    </w:p>
    <w:p w14:paraId="6A72D6CE" w14:textId="77777777" w:rsidR="00074EAD" w:rsidRDefault="00000000">
      <w:pPr>
        <w:pStyle w:val="Akapitzlist"/>
        <w:numPr>
          <w:ilvl w:val="1"/>
          <w:numId w:val="8"/>
        </w:numPr>
        <w:spacing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 xml:space="preserve">część dokumentacji dotyczącą zakresu wykonania robót określonych w projekcie umowy z podwykonawcą, </w:t>
      </w:r>
    </w:p>
    <w:p w14:paraId="52A77FF7" w14:textId="77777777" w:rsidR="00074EAD" w:rsidRDefault="00000000">
      <w:pPr>
        <w:pStyle w:val="Akapitzlist"/>
        <w:numPr>
          <w:ilvl w:val="1"/>
          <w:numId w:val="8"/>
        </w:numPr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 xml:space="preserve">kwotę wynagrodzenia podwykonawcy za roboty, mieszczącą się w granicach kwoty wynagrodzenia Wykonawcy za roboty budowlane, których szczegółowy przedmiot wynika z umowy z podwykonawcą, </w:t>
      </w:r>
    </w:p>
    <w:p w14:paraId="7EE50C7B" w14:textId="77777777" w:rsidR="00074EAD" w:rsidRDefault="00000000">
      <w:pPr>
        <w:pStyle w:val="Akapitzlist"/>
        <w:numPr>
          <w:ilvl w:val="1"/>
          <w:numId w:val="8"/>
        </w:numPr>
        <w:spacing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 xml:space="preserve">termin lub terminy płatności wynagrodzenia podwykonawcy, </w:t>
      </w:r>
    </w:p>
    <w:p w14:paraId="341CBE26" w14:textId="77777777" w:rsidR="00074EAD" w:rsidRDefault="00000000">
      <w:pPr>
        <w:pStyle w:val="Akapitzlist"/>
        <w:numPr>
          <w:ilvl w:val="1"/>
          <w:numId w:val="8"/>
        </w:numPr>
        <w:spacing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termin wykonania zakresu robót powierzonych podwykonawcy, który nie może być dłuższy od terminu wynikającego z niniejszej umowy.</w:t>
      </w:r>
    </w:p>
    <w:p w14:paraId="4DB78E32" w14:textId="77777777" w:rsidR="00074EAD" w:rsidRDefault="00000000">
      <w:pPr>
        <w:pStyle w:val="Akapitzlist"/>
        <w:numPr>
          <w:ilvl w:val="0"/>
          <w:numId w:val="8"/>
        </w:numPr>
        <w:spacing w:line="240" w:lineRule="auto"/>
        <w:ind w:left="284" w:hanging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 xml:space="preserve">Termin zapłaty wynagrodzenia podwykonawcy lub dalszemu podwykonawcy przewidziany w umowie nie może być dłuższy niż 30 dni od dnia doręczenia Wykonawcy, podwykonawcy lub dalszemu podwykonawcy faktury lub rachunku, potwierdzających wykonanie zleconej podwykonawcy lub dalszemu podwykonawcy roboty budowlanej. </w:t>
      </w:r>
    </w:p>
    <w:p w14:paraId="15D6FE91" w14:textId="77777777" w:rsidR="00074EAD" w:rsidRDefault="00000000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Zamawiający w terminie 14 dni zgłasza pisemne zastrzeżenia do projektu umowy o podwykonawstwo, której przedmiotem są roboty budowlane:</w:t>
      </w:r>
    </w:p>
    <w:p w14:paraId="73F0B174" w14:textId="77777777" w:rsidR="00074EAD" w:rsidRDefault="00000000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niespełniające wymagań określonych w dokumentach zamówienia;</w:t>
      </w:r>
    </w:p>
    <w:p w14:paraId="73D4927E" w14:textId="77777777" w:rsidR="00074EAD" w:rsidRDefault="00000000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gdy przewiduje termin zapłaty wynagrodzenia dłuższy niż określony w ust. 5;</w:t>
      </w:r>
    </w:p>
    <w:p w14:paraId="3D04E695" w14:textId="77777777" w:rsidR="00074EAD" w:rsidRDefault="00000000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zawiera ona postanowienia kształtujące prawa i obowiązki podwykonawcy w zakresie kar umownych oraz postanowień dotyczących warunków wypłaty wynagrodzenia, w sposób dla niego mniej korzystny niż prawa i obowiązki Wykonawcy, ukształtowane postanowieniami umowy zawartej między Zamawiającym a Wykonawcą.</w:t>
      </w:r>
    </w:p>
    <w:p w14:paraId="000EB0E2" w14:textId="77777777" w:rsidR="00074EAD" w:rsidRDefault="00000000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Niezgłoszenie pisemnych zastrzeżeń do przedłożonego projektu umowy o podwykonawstwo, której przedmiotem są roboty budowlane, w terminie określonym w ust. 6, uważa się za akceptację projektu umowy przez Zamawiającego.</w:t>
      </w:r>
    </w:p>
    <w:p w14:paraId="4EA47DE8" w14:textId="77777777" w:rsidR="00074EAD" w:rsidRDefault="00000000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Wykonawca, podwykonawca lub dalszy podwykonawca zamówienia na roboty budowlane przedkłada Zamawiającemu poświadczoną za zgodność z oryginałem kopię zawartej umowy o podwykonawstwo, której przedmiotem są roboty budowlane, w terminie 7 dni od dnia jej zawarcia.</w:t>
      </w:r>
      <w:r>
        <w:rPr>
          <w:rFonts w:ascii="Bookman Old Style" w:hAnsi="Bookman Old Style"/>
          <w:sz w:val="20"/>
          <w:szCs w:val="20"/>
        </w:rPr>
        <w:t xml:space="preserve"> Zamawiający, w terminie 7 dni od otrzymania umowy może zgłosić w formie pisemnej pod rygorem nieważności sprzeciw do umowy o podwykonawstwo, której przedmiotem są roboty budowlane, w przypadkach, o których mowa w ust. 6.</w:t>
      </w:r>
    </w:p>
    <w:p w14:paraId="177F02C7" w14:textId="77777777" w:rsidR="00074EAD" w:rsidRDefault="00000000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Bookman Old Style" w:hAnsi="Bookman Old Style" w:cs="Tahoma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 xml:space="preserve">Wykonawca, podwykonawca lub dalszy podwykonawca zamówienia na roboty budowlane przedkłada Zamawiającemu poświadczoną za zgodność z oryginałem kopię zawartej umowy o podwykonawstwo, której przedmiotem są dostawy lub usługi w terminie 7 dni od dnia jej zawarcia, z wyłączeniem umów o podwykonawstwo o wartości mniejszej niż 0,5% wartości umowy. Wyłączenie opisane w zdaniu poprzednim nie dotyczy umów o podwykonawstwo o wartości większej niż 50.000 zł. </w:t>
      </w:r>
      <w:r>
        <w:rPr>
          <w:rFonts w:ascii="Bookman Old Style" w:hAnsi="Bookman Old Style"/>
          <w:sz w:val="20"/>
          <w:szCs w:val="20"/>
        </w:rPr>
        <w:t>W przypadku jeżeli termin zapłaty wynagrodzenia w przedłożonej umowie jest dłuższy niż określony w ust. 5, Zamawiający informuje o tym wykonawcę i wzywa go do doprowadzenia do zmiany tej umowy, pod rygorem wystąpienia o zapłatę kary umownej.</w:t>
      </w:r>
    </w:p>
    <w:p w14:paraId="7E9A5711" w14:textId="77777777" w:rsidR="00074EAD" w:rsidRDefault="00000000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Bookman Old Style" w:hAnsi="Bookman Old Style" w:cs="Tahoma"/>
          <w:sz w:val="20"/>
          <w:szCs w:val="20"/>
        </w:rPr>
      </w:pPr>
      <w:r>
        <w:rPr>
          <w:rFonts w:ascii="Bookman Old Style" w:hAnsi="Bookman Old Style" w:cs="Tahoma"/>
          <w:sz w:val="20"/>
          <w:szCs w:val="20"/>
        </w:rPr>
        <w:t xml:space="preserve">W przypadku powierzenia przez Wykonawcę realizacji robót podwykonawcy, Wykonawca jest zobowiązany do dokonania we własnym zakresie zapłaty wymagalnego wynagrodzenia należnego podwykonawcy z zachowaniem terminów płatności określonych w umowie z podwykonawcą. Dla potwierdzenia dokonanej zapłaty, wraz z fakturą obejmującą wynagrodzenie za zakres robót wykonanych przez podwykonawcę, należy przekazać Zamawiającemu oświadczenie podwykonawcy lub dalszego podwykonawcy potwierdzające dokonanie zapłaty całości należnego mu wymagalnego wynagrodzenia. </w:t>
      </w:r>
      <w:r>
        <w:rPr>
          <w:rFonts w:ascii="Bookman Old Style" w:hAnsi="Bookman Old Style" w:cs="Arial"/>
          <w:sz w:val="20"/>
          <w:szCs w:val="20"/>
        </w:rPr>
        <w:t>W przypadku gdy formą zapłaty jest umorzenie długu pieniężnego na skutek potrącenia lub innego podobnego w skutkach zdarzenia prawnego, dla uznania wynagrodzenia podwykonawcy za rozliczone wymagane jest pisemne oświadczenie wierzyciela o uznaniu umorzenia.</w:t>
      </w:r>
      <w:r>
        <w:rPr>
          <w:rFonts w:ascii="Bookman Old Style" w:hAnsi="Bookman Old Style" w:cs="Tahoma"/>
          <w:sz w:val="20"/>
          <w:szCs w:val="20"/>
        </w:rPr>
        <w:t xml:space="preserve"> Warunkiem zapłaty Wykonawcy należnego wynagrodzenia jest przedłożenie Zamawiającemu wyżej wymienionych oświadczeń podwykonawców i dalszych podwykonawców potwierdzających otrzymanie zapłaty  zgodnie z zawartymi z nimi umowami.</w:t>
      </w:r>
    </w:p>
    <w:p w14:paraId="020B3206" w14:textId="77777777" w:rsidR="00074EAD" w:rsidRDefault="00000000">
      <w:pPr>
        <w:numPr>
          <w:ilvl w:val="0"/>
          <w:numId w:val="8"/>
        </w:numPr>
        <w:spacing w:after="0" w:line="240" w:lineRule="auto"/>
        <w:ind w:left="426"/>
        <w:contextualSpacing/>
        <w:jc w:val="both"/>
        <w:rPr>
          <w:rFonts w:ascii="Bookman Old Style" w:hAnsi="Bookman Old Style" w:cs="Tahoma"/>
          <w:sz w:val="20"/>
          <w:szCs w:val="20"/>
        </w:rPr>
      </w:pPr>
      <w:r>
        <w:rPr>
          <w:rFonts w:ascii="Bookman Old Style" w:hAnsi="Bookman Old Style" w:cs="Tahoma"/>
          <w:sz w:val="20"/>
          <w:szCs w:val="20"/>
        </w:rPr>
        <w:t>Zamawiający dokona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 zamówienia na roboty budowlane.</w:t>
      </w:r>
    </w:p>
    <w:p w14:paraId="028AB3A0" w14:textId="77777777" w:rsidR="00074EAD" w:rsidRDefault="00000000">
      <w:pPr>
        <w:numPr>
          <w:ilvl w:val="0"/>
          <w:numId w:val="8"/>
        </w:numPr>
        <w:spacing w:after="0" w:line="240" w:lineRule="auto"/>
        <w:ind w:left="426"/>
        <w:contextualSpacing/>
        <w:jc w:val="both"/>
        <w:rPr>
          <w:rFonts w:ascii="Bookman Old Style" w:hAnsi="Bookman Old Style" w:cs="Tahoma"/>
          <w:sz w:val="20"/>
          <w:szCs w:val="20"/>
        </w:rPr>
      </w:pPr>
      <w:r>
        <w:rPr>
          <w:rFonts w:ascii="Bookman Old Style" w:hAnsi="Bookman Old Style" w:cs="Tahoma"/>
          <w:sz w:val="20"/>
          <w:szCs w:val="20"/>
        </w:rPr>
        <w:t>Wynagrodzenie, o którym mowa w ust. 10,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są dostawy lub usługi.</w:t>
      </w:r>
    </w:p>
    <w:p w14:paraId="1E19B162" w14:textId="77777777" w:rsidR="00074EAD" w:rsidRDefault="00000000">
      <w:pPr>
        <w:numPr>
          <w:ilvl w:val="0"/>
          <w:numId w:val="8"/>
        </w:numPr>
        <w:spacing w:after="0" w:line="240" w:lineRule="auto"/>
        <w:ind w:left="426"/>
        <w:contextualSpacing/>
        <w:jc w:val="both"/>
        <w:rPr>
          <w:rFonts w:ascii="Bookman Old Style" w:hAnsi="Bookman Old Style" w:cs="Tahoma"/>
          <w:sz w:val="20"/>
          <w:szCs w:val="20"/>
        </w:rPr>
      </w:pPr>
      <w:r>
        <w:rPr>
          <w:rFonts w:ascii="Bookman Old Style" w:hAnsi="Bookman Old Style" w:cs="Tahoma"/>
          <w:sz w:val="20"/>
          <w:szCs w:val="20"/>
        </w:rPr>
        <w:t>Bezpośrednia zapłata obejmuje wyłączenie należne wynagrodzenie, bez odsetek należnych podwykonawcy lub dalszemu podwykonawcy.</w:t>
      </w:r>
    </w:p>
    <w:p w14:paraId="5AB6C62D" w14:textId="77777777" w:rsidR="00074EAD" w:rsidRDefault="00000000">
      <w:pPr>
        <w:numPr>
          <w:ilvl w:val="0"/>
          <w:numId w:val="8"/>
        </w:numPr>
        <w:spacing w:after="0" w:line="240" w:lineRule="auto"/>
        <w:ind w:left="426"/>
        <w:contextualSpacing/>
        <w:jc w:val="both"/>
        <w:rPr>
          <w:rFonts w:ascii="Bookman Old Style" w:hAnsi="Bookman Old Style" w:cs="Tahoma"/>
          <w:sz w:val="20"/>
          <w:szCs w:val="20"/>
        </w:rPr>
      </w:pPr>
      <w:r>
        <w:rPr>
          <w:rFonts w:ascii="Bookman Old Style" w:hAnsi="Bookman Old Style" w:cs="Tahoma"/>
          <w:sz w:val="20"/>
          <w:szCs w:val="20"/>
        </w:rPr>
        <w:lastRenderedPageBreak/>
        <w:t>Przed dokonaniem bezpośredniej zapłaty, Zamawiający umożliwi Wykonawcy zgłoszenie w formie pisemnej uwag dotyczących zasadności bezpośredniej zapłaty wynagrodzenia podwykonawcy lub dalszemu podwykonawcy, o których mowa w ust 10. Zamawiający poinformuje o terminie zgłoszenia uwag, nie krótszym niż 7 dni od dnia doręczenia tej informacji.</w:t>
      </w:r>
    </w:p>
    <w:p w14:paraId="30DD8CC8" w14:textId="77777777" w:rsidR="00074EAD" w:rsidRDefault="00000000">
      <w:pPr>
        <w:numPr>
          <w:ilvl w:val="0"/>
          <w:numId w:val="8"/>
        </w:numPr>
        <w:spacing w:after="0" w:line="240" w:lineRule="auto"/>
        <w:ind w:left="426"/>
        <w:contextualSpacing/>
        <w:jc w:val="both"/>
        <w:rPr>
          <w:rFonts w:ascii="Bookman Old Style" w:hAnsi="Bookman Old Style" w:cs="Tahoma"/>
          <w:sz w:val="20"/>
          <w:szCs w:val="20"/>
        </w:rPr>
      </w:pPr>
      <w:r>
        <w:rPr>
          <w:rFonts w:ascii="Bookman Old Style" w:hAnsi="Bookman Old Style" w:cs="Tahoma"/>
          <w:sz w:val="20"/>
          <w:szCs w:val="20"/>
        </w:rPr>
        <w:t>W przypadku zgłoszenia uwag w terminie wskazanym przez Zamawiającego, Zamawiający może:</w:t>
      </w:r>
    </w:p>
    <w:p w14:paraId="3E6EA5BB" w14:textId="77777777" w:rsidR="00074EAD" w:rsidRDefault="00000000">
      <w:pPr>
        <w:ind w:left="851"/>
        <w:contextualSpacing/>
        <w:jc w:val="both"/>
        <w:rPr>
          <w:rFonts w:ascii="Bookman Old Style" w:hAnsi="Bookman Old Style" w:cs="Tahoma"/>
          <w:sz w:val="20"/>
          <w:szCs w:val="20"/>
        </w:rPr>
      </w:pPr>
      <w:r>
        <w:rPr>
          <w:rFonts w:ascii="Bookman Old Style" w:hAnsi="Bookman Old Style" w:cs="Tahoma"/>
          <w:sz w:val="20"/>
          <w:szCs w:val="20"/>
        </w:rPr>
        <w:t>1) nie dokonać bezpośredniej zapłaty wynagrodzenia podwykonawcy lub dalszemu podwykonawcy, jeżeli Wykonawca wykaże niezasadność takiej zapłaty</w:t>
      </w:r>
    </w:p>
    <w:p w14:paraId="35D8BEF1" w14:textId="77777777" w:rsidR="00074EAD" w:rsidRDefault="00000000">
      <w:pPr>
        <w:ind w:left="851"/>
        <w:contextualSpacing/>
        <w:jc w:val="both"/>
        <w:rPr>
          <w:rFonts w:ascii="Bookman Old Style" w:hAnsi="Bookman Old Style" w:cs="Tahoma"/>
          <w:sz w:val="20"/>
          <w:szCs w:val="20"/>
        </w:rPr>
      </w:pPr>
      <w:r>
        <w:rPr>
          <w:rFonts w:ascii="Bookman Old Style" w:hAnsi="Bookman Old Style" w:cs="Tahoma"/>
          <w:sz w:val="20"/>
          <w:szCs w:val="20"/>
        </w:rPr>
        <w:t>albo</w:t>
      </w:r>
    </w:p>
    <w:p w14:paraId="5721EC61" w14:textId="77777777" w:rsidR="00074EAD" w:rsidRDefault="00000000">
      <w:pPr>
        <w:ind w:left="851"/>
        <w:contextualSpacing/>
        <w:jc w:val="both"/>
        <w:rPr>
          <w:rFonts w:ascii="Bookman Old Style" w:hAnsi="Bookman Old Style" w:cs="Tahoma"/>
          <w:sz w:val="20"/>
          <w:szCs w:val="20"/>
        </w:rPr>
      </w:pPr>
      <w:r>
        <w:rPr>
          <w:rFonts w:ascii="Bookman Old Style" w:hAnsi="Bookman Old Style" w:cs="Tahoma"/>
          <w:sz w:val="20"/>
          <w:szCs w:val="20"/>
        </w:rPr>
        <w:t>2) złożyć do depozytu sądowego kwotę potrzebną na pokrycie wynagrodzenia podwykonawcy lub dalszemu podwykonawcy w przypadku istnienia zasadniczej wątpliwości Zamawiającego co do wysokości należnej zapłaty lub podmiotu, któremu płatność się należy</w:t>
      </w:r>
    </w:p>
    <w:p w14:paraId="4B76345B" w14:textId="77777777" w:rsidR="00074EAD" w:rsidRDefault="00000000">
      <w:pPr>
        <w:ind w:left="851"/>
        <w:contextualSpacing/>
        <w:jc w:val="both"/>
        <w:rPr>
          <w:rFonts w:ascii="Bookman Old Style" w:hAnsi="Bookman Old Style" w:cs="Tahoma"/>
          <w:sz w:val="20"/>
          <w:szCs w:val="20"/>
        </w:rPr>
      </w:pPr>
      <w:r>
        <w:rPr>
          <w:rFonts w:ascii="Bookman Old Style" w:hAnsi="Bookman Old Style" w:cs="Tahoma"/>
          <w:sz w:val="20"/>
          <w:szCs w:val="20"/>
        </w:rPr>
        <w:t>albo</w:t>
      </w:r>
    </w:p>
    <w:p w14:paraId="10C36F36" w14:textId="77777777" w:rsidR="00074EAD" w:rsidRDefault="00000000">
      <w:pPr>
        <w:ind w:left="851"/>
        <w:contextualSpacing/>
        <w:jc w:val="both"/>
        <w:rPr>
          <w:rFonts w:ascii="Bookman Old Style" w:hAnsi="Bookman Old Style" w:cs="Tahoma"/>
          <w:sz w:val="20"/>
          <w:szCs w:val="20"/>
        </w:rPr>
      </w:pPr>
      <w:r>
        <w:rPr>
          <w:rFonts w:ascii="Bookman Old Style" w:hAnsi="Bookman Old Style" w:cs="Tahoma"/>
          <w:sz w:val="20"/>
          <w:szCs w:val="20"/>
        </w:rPr>
        <w:t>3) dokonać bezpośredniej zapłaty wynagrodzenia podwykonawcy lub dalszemu podwykonawcy, jeżeli podwykonawca lub dalszy podwykonawca wykaże zasadność takiej zapłaty.</w:t>
      </w:r>
    </w:p>
    <w:p w14:paraId="348E3087" w14:textId="77777777" w:rsidR="00074EAD" w:rsidRDefault="00000000">
      <w:pPr>
        <w:numPr>
          <w:ilvl w:val="0"/>
          <w:numId w:val="8"/>
        </w:numPr>
        <w:tabs>
          <w:tab w:val="left" w:pos="0"/>
        </w:tabs>
        <w:spacing w:after="0" w:line="240" w:lineRule="auto"/>
        <w:ind w:left="567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 w:cs="Tahoma"/>
          <w:sz w:val="20"/>
          <w:szCs w:val="20"/>
        </w:rPr>
        <w:t>W przypadku dokonania bezpośredniej zapłaty podwykonawcy lub dalszemu podwykonawcy, o których mowa w ust. 10., lub w przypadku złożenia do depozytu sądowego kwoty potrzebnej na pokrycie wynagrodzenia podwykonawcy lub dalszego podwykonawcy Zamawiający potrąci kwotę wypłaconego wynagrodzenia lub kwotę złożoną do depozytu sądowego z wynagrodzenia należnego Wykonawcy.</w:t>
      </w:r>
    </w:p>
    <w:p w14:paraId="4DE87093" w14:textId="77777777" w:rsidR="00074EAD" w:rsidRDefault="00000000">
      <w:pPr>
        <w:numPr>
          <w:ilvl w:val="0"/>
          <w:numId w:val="8"/>
        </w:numPr>
        <w:spacing w:after="0" w:line="240" w:lineRule="auto"/>
        <w:ind w:left="567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Bookman Old Style" w:hAnsi="Bookman Old Style" w:cs="Tahoma"/>
          <w:sz w:val="20"/>
          <w:szCs w:val="20"/>
        </w:rPr>
        <w:t>Wykonawca odpowiada za działania i zaniechania podwykonawców i dalszych podwykonawców jak za swoje własne.</w:t>
      </w:r>
    </w:p>
    <w:p w14:paraId="6933A6D2" w14:textId="77777777" w:rsidR="00074EAD" w:rsidRDefault="00000000">
      <w:pPr>
        <w:tabs>
          <w:tab w:val="left" w:pos="4536"/>
        </w:tabs>
        <w:spacing w:line="360" w:lineRule="auto"/>
        <w:jc w:val="center"/>
        <w:rPr>
          <w:rFonts w:ascii="Bookman Old Style" w:hAnsi="Bookman Old Style" w:cstheme="minorHAnsi"/>
          <w:b/>
          <w:bCs/>
          <w:sz w:val="20"/>
          <w:szCs w:val="20"/>
        </w:rPr>
      </w:pPr>
      <w:r>
        <w:rPr>
          <w:rFonts w:ascii="Bookman Old Style" w:hAnsi="Bookman Old Style" w:cstheme="minorHAnsi"/>
          <w:b/>
          <w:bCs/>
          <w:sz w:val="20"/>
          <w:szCs w:val="20"/>
        </w:rPr>
        <w:t>§ 4</w:t>
      </w:r>
    </w:p>
    <w:p w14:paraId="7D93A3F2" w14:textId="77777777" w:rsidR="00074EAD" w:rsidRDefault="00000000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Za wykonanie przedmiotu umowy, określonego w § 1 niniejszej umowy, strony ustalają wynagrodzenie (ryczałtowe), którego definicję określa art. 632 Kodeksu cywilnego, w  wysokości:</w:t>
      </w:r>
    </w:p>
    <w:p w14:paraId="24057D11" w14:textId="77777777" w:rsidR="00074EAD" w:rsidRDefault="00000000">
      <w:pPr>
        <w:spacing w:after="0"/>
        <w:ind w:left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wartość netto ..........................</w:t>
      </w:r>
      <w:r>
        <w:rPr>
          <w:rFonts w:ascii="Bookman Old Style" w:hAnsi="Bookman Old Style" w:cstheme="minorHAnsi"/>
          <w:b/>
          <w:sz w:val="20"/>
          <w:szCs w:val="20"/>
        </w:rPr>
        <w:t xml:space="preserve">  zł</w:t>
      </w:r>
    </w:p>
    <w:p w14:paraId="019BBC49" w14:textId="77777777" w:rsidR="00074EAD" w:rsidRDefault="00000000">
      <w:pPr>
        <w:spacing w:after="0"/>
        <w:ind w:left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wartość pozostaje powiększona o ..........% VAT</w:t>
      </w:r>
    </w:p>
    <w:p w14:paraId="4E92FE75" w14:textId="77777777" w:rsidR="00074EAD" w:rsidRDefault="00000000">
      <w:pPr>
        <w:spacing w:after="0"/>
        <w:ind w:left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 xml:space="preserve">w kwocie </w:t>
      </w:r>
      <w:r>
        <w:rPr>
          <w:rFonts w:ascii="Bookman Old Style" w:hAnsi="Bookman Old Style" w:cstheme="minorHAnsi"/>
          <w:bCs/>
          <w:sz w:val="20"/>
          <w:szCs w:val="20"/>
        </w:rPr>
        <w:t xml:space="preserve">................... </w:t>
      </w:r>
      <w:r>
        <w:rPr>
          <w:rFonts w:ascii="Bookman Old Style" w:hAnsi="Bookman Old Style" w:cstheme="minorHAnsi"/>
          <w:b/>
          <w:sz w:val="20"/>
          <w:szCs w:val="20"/>
        </w:rPr>
        <w:t>zł</w:t>
      </w:r>
    </w:p>
    <w:p w14:paraId="7838A259" w14:textId="77777777" w:rsidR="00074EAD" w:rsidRDefault="00000000">
      <w:pPr>
        <w:spacing w:after="0"/>
        <w:ind w:left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cena ( z VAT ) za wykonanie świadczenia wyniesie ............................</w:t>
      </w:r>
      <w:r>
        <w:rPr>
          <w:rFonts w:ascii="Bookman Old Style" w:hAnsi="Bookman Old Style" w:cstheme="minorHAnsi"/>
          <w:b/>
          <w:sz w:val="20"/>
          <w:szCs w:val="20"/>
        </w:rPr>
        <w:t xml:space="preserve"> zł</w:t>
      </w:r>
    </w:p>
    <w:p w14:paraId="2FB91F74" w14:textId="77777777" w:rsidR="00074EAD" w:rsidRDefault="00000000">
      <w:pPr>
        <w:spacing w:after="0"/>
        <w:ind w:left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słownie ........................................................................................................................................,</w:t>
      </w:r>
    </w:p>
    <w:p w14:paraId="6BF86700" w14:textId="77777777" w:rsidR="00074EAD" w:rsidRDefault="0000000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Bookman Old Style" w:hAnsi="Bookman Old Style" w:cstheme="minorHAnsi"/>
          <w:bCs/>
          <w:sz w:val="20"/>
          <w:szCs w:val="20"/>
        </w:rPr>
      </w:pPr>
      <w:r>
        <w:rPr>
          <w:rFonts w:ascii="Bookman Old Style" w:hAnsi="Bookman Old Style" w:cstheme="minorHAnsi"/>
          <w:bCs/>
          <w:sz w:val="20"/>
          <w:szCs w:val="20"/>
        </w:rPr>
        <w:t xml:space="preserve">Wynagrodzenie, o którym mowa w ust. 1 </w:t>
      </w:r>
      <w:r>
        <w:rPr>
          <w:rFonts w:ascii="Bookman Old Style" w:hAnsi="Bookman Old Style" w:cstheme="minorHAnsi"/>
          <w:sz w:val="20"/>
          <w:szCs w:val="20"/>
        </w:rPr>
        <w:t xml:space="preserve">niniejszego paragrafu </w:t>
      </w:r>
      <w:r>
        <w:rPr>
          <w:rFonts w:ascii="Bookman Old Style" w:hAnsi="Bookman Old Style" w:cstheme="minorHAnsi"/>
          <w:bCs/>
          <w:sz w:val="20"/>
          <w:szCs w:val="20"/>
        </w:rPr>
        <w:t xml:space="preserve">obejmuje </w:t>
      </w:r>
      <w:r>
        <w:rPr>
          <w:rFonts w:ascii="Bookman Old Style" w:hAnsi="Bookman Old Style" w:cstheme="minorHAnsi"/>
          <w:sz w:val="20"/>
          <w:szCs w:val="20"/>
        </w:rPr>
        <w:t>wszelkie koszty niezbędne do zrealizowania przedmiotu umowy wynikające wprost z dokumentów wchodzących w skład szczegółowego opisu przedmiotu zamówienia,</w:t>
      </w:r>
      <w:r>
        <w:rPr>
          <w:rFonts w:ascii="Bookman Old Style" w:hAnsi="Bookman Old Style"/>
          <w:bCs/>
          <w:iCs/>
          <w:sz w:val="20"/>
          <w:szCs w:val="20"/>
        </w:rPr>
        <w:t xml:space="preserve"> jak również w niej nie ujęte, a bez których nie można wykonać zamówienia.</w:t>
      </w:r>
      <w:r>
        <w:rPr>
          <w:rFonts w:ascii="Bookman Old Style" w:hAnsi="Bookman Old Style"/>
          <w:sz w:val="20"/>
          <w:szCs w:val="20"/>
        </w:rPr>
        <w:t xml:space="preserve"> </w:t>
      </w:r>
      <w:r>
        <w:rPr>
          <w:rFonts w:ascii="Bookman Old Style" w:hAnsi="Bookman Old Style"/>
          <w:bCs/>
          <w:iCs/>
          <w:sz w:val="20"/>
          <w:szCs w:val="20"/>
        </w:rPr>
        <w:t xml:space="preserve">Elementami składowymi przedmiotu zamówienia są wszelkie roboty i usługi „towarzyszące” realizacji robót. </w:t>
      </w:r>
      <w:r>
        <w:rPr>
          <w:rFonts w:ascii="Bookman Old Style" w:hAnsi="Bookman Old Style" w:cstheme="minorHAnsi"/>
          <w:sz w:val="20"/>
          <w:szCs w:val="20"/>
        </w:rPr>
        <w:t xml:space="preserve">Wykonawca ponosi odpowiedzialność na zasadzie ryzyka z tytułu oszacowania wszelkich kosztów związanych z realizacją przedmiotu umowy. Niedoszacowanie, pominięcie oraz brak rozpoznania zakresu przedmiotu umowy nie może być podstawą do żądania zmiany wynagrodzenia określonego w ust. 1 niniejszego paragrafu. Wynagrodzenie ma charakter ryczałtowy, co oznacza, że Wykonawca </w:t>
      </w:r>
      <w:r>
        <w:rPr>
          <w:rFonts w:ascii="Bookman Old Style" w:hAnsi="Bookman Old Style"/>
          <w:sz w:val="20"/>
          <w:szCs w:val="20"/>
        </w:rPr>
        <w:t>nie może żądać podwyższenia wynagrodzenia, chociażby w czasie zawarcia umowy nie można było przewidzieć rozmiaru lub kosztów prac</w:t>
      </w:r>
      <w:r>
        <w:rPr>
          <w:color w:val="FF0000"/>
        </w:rPr>
        <w:t>.</w:t>
      </w:r>
    </w:p>
    <w:p w14:paraId="33945E3E" w14:textId="77777777" w:rsidR="00074EAD" w:rsidRPr="00302A19" w:rsidRDefault="00000000">
      <w:pPr>
        <w:pStyle w:val="Default"/>
        <w:numPr>
          <w:ilvl w:val="0"/>
          <w:numId w:val="13"/>
        </w:numPr>
        <w:ind w:left="284" w:hanging="284"/>
        <w:jc w:val="both"/>
        <w:rPr>
          <w:rFonts w:ascii="Bookman Old Style" w:hAnsi="Bookman Old Style" w:cstheme="minorHAnsi"/>
          <w:color w:val="auto"/>
          <w:sz w:val="20"/>
          <w:szCs w:val="20"/>
        </w:rPr>
      </w:pPr>
      <w:r>
        <w:rPr>
          <w:rFonts w:ascii="Bookman Old Style" w:hAnsi="Bookman Old Style" w:cstheme="minorHAnsi"/>
          <w:color w:val="auto"/>
          <w:sz w:val="20"/>
          <w:szCs w:val="20"/>
        </w:rPr>
        <w:t xml:space="preserve">Kwota określona w ust. 1 niniejszego paragrafu zawiera wszystkie koszty związane z realizacją przedmiotu umowy określonego w § 1 niniejszej </w:t>
      </w:r>
      <w:r w:rsidRPr="00302A19">
        <w:rPr>
          <w:rFonts w:ascii="Bookman Old Style" w:hAnsi="Bookman Old Style" w:cstheme="minorHAnsi"/>
          <w:color w:val="auto"/>
          <w:sz w:val="20"/>
          <w:szCs w:val="20"/>
        </w:rPr>
        <w:t xml:space="preserve">umowy i nie może ulec zmianie. </w:t>
      </w:r>
      <w:bookmarkStart w:id="3" w:name="_Hlk95388717"/>
    </w:p>
    <w:p w14:paraId="5DF03216" w14:textId="77777777" w:rsidR="00074EAD" w:rsidRPr="00302A19" w:rsidRDefault="00000000">
      <w:pPr>
        <w:pStyle w:val="Default"/>
        <w:numPr>
          <w:ilvl w:val="0"/>
          <w:numId w:val="13"/>
        </w:numPr>
        <w:ind w:left="284" w:hanging="284"/>
        <w:jc w:val="both"/>
        <w:rPr>
          <w:rFonts w:ascii="Bookman Old Style" w:hAnsi="Bookman Old Style" w:cstheme="minorHAnsi"/>
          <w:color w:val="auto"/>
          <w:sz w:val="20"/>
          <w:szCs w:val="20"/>
        </w:rPr>
      </w:pPr>
      <w:r w:rsidRPr="00302A19">
        <w:rPr>
          <w:rFonts w:ascii="Bookman Old Style" w:hAnsi="Bookman Old Style" w:cstheme="minorHAnsi"/>
          <w:color w:val="auto"/>
          <w:sz w:val="20"/>
          <w:szCs w:val="20"/>
        </w:rPr>
        <w:t xml:space="preserve">Zapłata wynagrodzenia przez Zamawiającego nastąpi jednorazowo, w terminie do ..... dni od daty otrzymania faktury wraz z protokołem odbioru robót, na następujący rachunek bankowy Wykonawcy:  ………………………………………………… z  zastrzeżeniem § 3 ust. 10-16.  </w:t>
      </w:r>
      <w:r w:rsidRPr="00302A19">
        <w:rPr>
          <w:rFonts w:ascii="Bookman Old Style" w:hAnsi="Bookman Old Style" w:cstheme="minorHAnsi"/>
          <w:bCs/>
          <w:color w:val="auto"/>
          <w:sz w:val="20"/>
          <w:szCs w:val="20"/>
        </w:rPr>
        <w:t>Zamawiający nie jest obowiązany przyjmować wykonanych robót częściowo, w miarę ich ukończenia, za zapłatą odpowiedniej części wynagrodzenia.</w:t>
      </w:r>
    </w:p>
    <w:p w14:paraId="62BE4D5B" w14:textId="77777777" w:rsidR="00074EAD" w:rsidRPr="00302A19" w:rsidRDefault="00000000">
      <w:pPr>
        <w:pStyle w:val="Default"/>
        <w:numPr>
          <w:ilvl w:val="0"/>
          <w:numId w:val="13"/>
        </w:numPr>
        <w:ind w:left="284" w:hanging="284"/>
        <w:jc w:val="both"/>
        <w:rPr>
          <w:rFonts w:ascii="Bookman Old Style" w:hAnsi="Bookman Old Style" w:cstheme="minorHAnsi"/>
          <w:color w:val="auto"/>
          <w:sz w:val="20"/>
          <w:szCs w:val="20"/>
        </w:rPr>
      </w:pPr>
      <w:r w:rsidRPr="00302A19">
        <w:rPr>
          <w:rFonts w:ascii="Bookman Old Style" w:hAnsi="Bookman Old Style" w:cstheme="minorHAnsi"/>
          <w:color w:val="auto"/>
          <w:sz w:val="20"/>
          <w:szCs w:val="20"/>
        </w:rPr>
        <w:t>Sposób wystawienia faktury:</w:t>
      </w:r>
    </w:p>
    <w:p w14:paraId="39AA9452" w14:textId="77777777" w:rsidR="00074EAD" w:rsidRDefault="00000000">
      <w:pPr>
        <w:pStyle w:val="Default"/>
        <w:numPr>
          <w:ilvl w:val="0"/>
          <w:numId w:val="26"/>
        </w:numPr>
        <w:jc w:val="both"/>
        <w:rPr>
          <w:rFonts w:ascii="Bookman Old Style" w:hAnsi="Bookman Old Style" w:cstheme="minorHAnsi"/>
          <w:color w:val="auto"/>
          <w:sz w:val="20"/>
          <w:szCs w:val="20"/>
        </w:rPr>
      </w:pPr>
      <w:r>
        <w:rPr>
          <w:rFonts w:ascii="Bookman Old Style" w:hAnsi="Bookman Old Style" w:cstheme="minorHAnsi"/>
          <w:color w:val="auto"/>
          <w:sz w:val="20"/>
          <w:szCs w:val="20"/>
        </w:rPr>
        <w:t>Od momentu obowiązkowego stosowania przez Wykonawcę Krajowego Systemu e-Faktur (</w:t>
      </w:r>
      <w:proofErr w:type="spellStart"/>
      <w:r>
        <w:rPr>
          <w:rFonts w:ascii="Bookman Old Style" w:hAnsi="Bookman Old Style" w:cstheme="minorHAnsi"/>
          <w:color w:val="auto"/>
          <w:sz w:val="20"/>
          <w:szCs w:val="20"/>
        </w:rPr>
        <w:t>KSeF</w:t>
      </w:r>
      <w:proofErr w:type="spellEnd"/>
      <w:r>
        <w:rPr>
          <w:rFonts w:ascii="Bookman Old Style" w:hAnsi="Bookman Old Style" w:cstheme="minorHAnsi"/>
          <w:color w:val="auto"/>
          <w:sz w:val="20"/>
          <w:szCs w:val="20"/>
        </w:rPr>
        <w:t xml:space="preserve">), o którym mowa w ustawie z dnia 11 marca 2004 r. o podatku od towarów i usług faktura będzie wystawiana i dostarczona wyłącznie za pośrednictwem </w:t>
      </w:r>
      <w:proofErr w:type="spellStart"/>
      <w:r>
        <w:rPr>
          <w:rFonts w:ascii="Bookman Old Style" w:hAnsi="Bookman Old Style" w:cstheme="minorHAnsi"/>
          <w:color w:val="auto"/>
          <w:sz w:val="20"/>
          <w:szCs w:val="20"/>
        </w:rPr>
        <w:t>KSeF</w:t>
      </w:r>
      <w:proofErr w:type="spellEnd"/>
      <w:r>
        <w:rPr>
          <w:rFonts w:ascii="Bookman Old Style" w:hAnsi="Bookman Old Style" w:cstheme="minorHAnsi"/>
          <w:color w:val="auto"/>
          <w:sz w:val="20"/>
          <w:szCs w:val="20"/>
        </w:rPr>
        <w:t xml:space="preserve">, w sposób zgodny z wytycznymi i przepisami dotyczącymi </w:t>
      </w:r>
      <w:proofErr w:type="spellStart"/>
      <w:r>
        <w:rPr>
          <w:rFonts w:ascii="Bookman Old Style" w:hAnsi="Bookman Old Style" w:cstheme="minorHAnsi"/>
          <w:color w:val="auto"/>
          <w:sz w:val="20"/>
          <w:szCs w:val="20"/>
        </w:rPr>
        <w:t>KSeF</w:t>
      </w:r>
      <w:proofErr w:type="spellEnd"/>
      <w:r>
        <w:rPr>
          <w:rFonts w:ascii="Bookman Old Style" w:hAnsi="Bookman Old Style" w:cstheme="minorHAnsi"/>
          <w:color w:val="auto"/>
          <w:sz w:val="20"/>
          <w:szCs w:val="20"/>
        </w:rPr>
        <w:t xml:space="preserve">. Fakturę ustrukturyzowaną za pośrednictwem </w:t>
      </w:r>
      <w:proofErr w:type="spellStart"/>
      <w:r>
        <w:rPr>
          <w:rFonts w:ascii="Bookman Old Style" w:hAnsi="Bookman Old Style" w:cstheme="minorHAnsi"/>
          <w:color w:val="auto"/>
          <w:sz w:val="20"/>
          <w:szCs w:val="20"/>
        </w:rPr>
        <w:t>KSeF</w:t>
      </w:r>
      <w:proofErr w:type="spellEnd"/>
      <w:r>
        <w:rPr>
          <w:rFonts w:ascii="Bookman Old Style" w:hAnsi="Bookman Old Style" w:cstheme="minorHAnsi"/>
          <w:color w:val="auto"/>
          <w:sz w:val="20"/>
          <w:szCs w:val="20"/>
        </w:rPr>
        <w:t xml:space="preserve"> należy wystawić w następujący sposób:</w:t>
      </w:r>
    </w:p>
    <w:p w14:paraId="6008D5B8" w14:textId="77777777" w:rsidR="00074EAD" w:rsidRDefault="00000000">
      <w:pPr>
        <w:pStyle w:val="Akapitzlist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- Nabywca: Gmina Manowo, 76-015 Manowo, ul. Szkolna 2, NIP: 499 052 74 86</w:t>
      </w:r>
    </w:p>
    <w:p w14:paraId="4DFBDC12" w14:textId="77777777" w:rsidR="00074EAD" w:rsidRDefault="00000000">
      <w:pPr>
        <w:pStyle w:val="Akapitzlist"/>
        <w:jc w:val="both"/>
        <w:rPr>
          <w:rStyle w:val="Pogrubienie"/>
          <w:rFonts w:ascii="Bookman Old Style" w:hAnsi="Bookman Old Style" w:cstheme="minorHAnsi"/>
          <w:b w:val="0"/>
          <w:bCs w:val="0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 xml:space="preserve">- Odbiorca: Urząd Gminy Manowo, </w:t>
      </w:r>
      <w:r>
        <w:rPr>
          <w:rFonts w:ascii="Bookman Old Style" w:hAnsi="Bookman Old Style"/>
          <w:sz w:val="20"/>
          <w:szCs w:val="20"/>
        </w:rPr>
        <w:t xml:space="preserve">76-015 Manowo,  ul. Szkolna 2, </w:t>
      </w:r>
      <w:r>
        <w:rPr>
          <w:rStyle w:val="Pogrubienie"/>
          <w:rFonts w:ascii="Bookman Old Style" w:hAnsi="Bookman Old Style"/>
          <w:b w:val="0"/>
          <w:bCs w:val="0"/>
          <w:sz w:val="20"/>
          <w:szCs w:val="20"/>
        </w:rPr>
        <w:t>NIP 669 14 62 739</w:t>
      </w:r>
    </w:p>
    <w:p w14:paraId="52366B6A" w14:textId="77777777" w:rsidR="00074EAD" w:rsidRDefault="00000000">
      <w:pPr>
        <w:pStyle w:val="Akapitzlist"/>
        <w:numPr>
          <w:ilvl w:val="0"/>
          <w:numId w:val="26"/>
        </w:numPr>
        <w:spacing w:after="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 przypadku, gdy Wykonawca nie będzie zobowiązany do wystawiania i dostarczania faktur za pośrednictwem </w:t>
      </w:r>
      <w:proofErr w:type="spellStart"/>
      <w:r>
        <w:rPr>
          <w:rFonts w:ascii="Bookman Old Style" w:hAnsi="Bookman Old Style"/>
          <w:sz w:val="20"/>
          <w:szCs w:val="20"/>
        </w:rPr>
        <w:t>KSeF</w:t>
      </w:r>
      <w:proofErr w:type="spellEnd"/>
      <w:r>
        <w:rPr>
          <w:rFonts w:ascii="Bookman Old Style" w:hAnsi="Bookman Old Style"/>
          <w:sz w:val="20"/>
          <w:szCs w:val="20"/>
        </w:rPr>
        <w:t xml:space="preserve"> i nie będzie wystawiał faktury za pośrednictwem </w:t>
      </w:r>
      <w:proofErr w:type="spellStart"/>
      <w:r>
        <w:rPr>
          <w:rFonts w:ascii="Bookman Old Style" w:hAnsi="Bookman Old Style"/>
          <w:sz w:val="20"/>
          <w:szCs w:val="20"/>
        </w:rPr>
        <w:t>KSeF</w:t>
      </w:r>
      <w:proofErr w:type="spellEnd"/>
      <w:r>
        <w:rPr>
          <w:rFonts w:ascii="Bookman Old Style" w:hAnsi="Bookman Old Style"/>
          <w:sz w:val="20"/>
          <w:szCs w:val="20"/>
        </w:rPr>
        <w:t>, faktura zostanie wystawiona w formie papierowej lub elektronicznej na adres Zamawiającego, W takiej sytuacji fakturę należy wystawić na:</w:t>
      </w:r>
    </w:p>
    <w:p w14:paraId="0CC3A949" w14:textId="77777777" w:rsidR="00074EAD" w:rsidRDefault="00000000">
      <w:pPr>
        <w:pStyle w:val="Akapitzlist"/>
        <w:spacing w:after="0"/>
        <w:ind w:left="644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- Nabywca: Gmina Manowo, 76-015 Manowo, ul. Szkolna 2, NIP: 499 052 74 86</w:t>
      </w:r>
    </w:p>
    <w:p w14:paraId="49421EF3" w14:textId="77777777" w:rsidR="00074EAD" w:rsidRDefault="00000000">
      <w:pPr>
        <w:pStyle w:val="Akapitzlist"/>
        <w:spacing w:after="0"/>
        <w:ind w:left="644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- Odbiorca: Urząd Gminy Manowo, 76-015 Manowo, ul. Szkolna 2, NIP: 669 14 62 739</w:t>
      </w:r>
    </w:p>
    <w:p w14:paraId="08AA2A6B" w14:textId="77777777" w:rsidR="00074EAD" w:rsidRDefault="00000000">
      <w:pPr>
        <w:pStyle w:val="Akapitzlist"/>
        <w:numPr>
          <w:ilvl w:val="0"/>
          <w:numId w:val="13"/>
        </w:numPr>
        <w:spacing w:after="0"/>
        <w:ind w:left="284" w:hanging="284"/>
        <w:jc w:val="both"/>
        <w:rPr>
          <w:rFonts w:ascii="Bookman Old Style" w:hAnsi="Bookman Old Style" w:cstheme="minorHAnsi"/>
          <w:b/>
          <w:sz w:val="20"/>
          <w:szCs w:val="20"/>
        </w:rPr>
      </w:pPr>
      <w:r>
        <w:rPr>
          <w:rFonts w:ascii="Bookman Old Style" w:eastAsia="Calibri" w:hAnsi="Bookman Old Style" w:cs="Times New Roman"/>
          <w:sz w:val="20"/>
          <w:szCs w:val="20"/>
        </w:rPr>
        <w:t xml:space="preserve">Cesja lub przekaz wierzytelności Wykonawcy tytułem wynagrodzenia z niniejszej umowy na rzecz podmiotów trzecich jest możliwa wyłącznie za uprzednią pisemną zgodą Zamawiającego pod rygorem </w:t>
      </w:r>
      <w:r>
        <w:rPr>
          <w:rFonts w:ascii="Bookman Old Style" w:eastAsia="Calibri" w:hAnsi="Bookman Old Style" w:cs="Times New Roman"/>
          <w:sz w:val="20"/>
          <w:szCs w:val="20"/>
        </w:rPr>
        <w:lastRenderedPageBreak/>
        <w:t xml:space="preserve">nieważności, do wysokości należnego Wykonawcy wynagrodzenia, po zabezpieczeniu wszystkich zasadnych roszczeń Zamawiającego, podwykonawców i dalszych podwykonawców, jeśli takie wystąpią. </w:t>
      </w:r>
      <w:bookmarkEnd w:id="3"/>
    </w:p>
    <w:p w14:paraId="032A120F" w14:textId="77777777" w:rsidR="00074EAD" w:rsidRDefault="00074EAD">
      <w:pPr>
        <w:pStyle w:val="Akapitzlist"/>
        <w:spacing w:after="0"/>
        <w:ind w:left="284"/>
        <w:jc w:val="both"/>
        <w:rPr>
          <w:rFonts w:ascii="Bookman Old Style" w:hAnsi="Bookman Old Style" w:cstheme="minorHAnsi"/>
          <w:b/>
          <w:sz w:val="20"/>
          <w:szCs w:val="20"/>
        </w:rPr>
      </w:pPr>
    </w:p>
    <w:p w14:paraId="00036BFF" w14:textId="77777777" w:rsidR="00074EAD" w:rsidRDefault="00000000">
      <w:pPr>
        <w:tabs>
          <w:tab w:val="left" w:pos="4536"/>
        </w:tabs>
        <w:spacing w:line="360" w:lineRule="auto"/>
        <w:jc w:val="center"/>
        <w:rPr>
          <w:rFonts w:ascii="Bookman Old Style" w:hAnsi="Bookman Old Style" w:cstheme="minorHAnsi"/>
          <w:b/>
          <w:sz w:val="20"/>
          <w:szCs w:val="20"/>
        </w:rPr>
      </w:pPr>
      <w:r>
        <w:rPr>
          <w:rFonts w:ascii="Bookman Old Style" w:hAnsi="Bookman Old Style" w:cstheme="minorHAnsi"/>
          <w:b/>
          <w:sz w:val="20"/>
          <w:szCs w:val="20"/>
        </w:rPr>
        <w:t>§ 5</w:t>
      </w:r>
    </w:p>
    <w:p w14:paraId="1E52BF00" w14:textId="77777777" w:rsidR="00074EAD" w:rsidRDefault="00000000">
      <w:pPr>
        <w:pStyle w:val="Akapitzlist"/>
        <w:numPr>
          <w:ilvl w:val="0"/>
          <w:numId w:val="14"/>
        </w:numPr>
        <w:spacing w:after="0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 xml:space="preserve">Stosownie do </w:t>
      </w:r>
      <w:r>
        <w:rPr>
          <w:rFonts w:ascii="Bookman Old Style" w:hAnsi="Bookman Old Style" w:cs="Tahoma"/>
          <w:b/>
          <w:sz w:val="20"/>
          <w:szCs w:val="20"/>
        </w:rPr>
        <w:t>art. 95 ust. 1 ustawy</w:t>
      </w:r>
      <w:r>
        <w:rPr>
          <w:rFonts w:ascii="Bookman Old Style" w:hAnsi="Bookman Old Style" w:cs="Tahoma"/>
          <w:bCs/>
          <w:sz w:val="20"/>
          <w:szCs w:val="20"/>
        </w:rPr>
        <w:t xml:space="preserve">, Wykonawca lub Podwykonawca zobowiązani są zatrudnić na podstawie umowy o pracę w rozumieniu przepisów Kodeksu Pracy, </w:t>
      </w:r>
      <w:r>
        <w:rPr>
          <w:rFonts w:ascii="Bookman Old Style" w:hAnsi="Bookman Old Style" w:cs="Tahoma"/>
          <w:b/>
          <w:sz w:val="20"/>
          <w:szCs w:val="20"/>
        </w:rPr>
        <w:t>wszystkich pracowników fizycznych bezpośrednio związanych z wykonywaniem robót budowlanych stanowiących przedmiot niniejszego zamówienia - kierowców</w:t>
      </w:r>
      <w:r>
        <w:rPr>
          <w:rFonts w:ascii="Bookman Old Style" w:hAnsi="Bookman Old Style" w:cs="Tahoma"/>
          <w:b/>
          <w:bCs/>
          <w:sz w:val="20"/>
          <w:szCs w:val="20"/>
        </w:rPr>
        <w:t xml:space="preserve">, </w:t>
      </w:r>
      <w:r>
        <w:rPr>
          <w:rFonts w:ascii="Bookman Old Style" w:hAnsi="Bookman Old Style" w:cs="Tahoma"/>
          <w:bCs/>
          <w:sz w:val="20"/>
          <w:szCs w:val="20"/>
        </w:rPr>
        <w:t xml:space="preserve">a których wykonanie polega na wykonaniu pracy w sposób określony w art. 22 § 1 Ustawy z dnia 26 czerwca 1974 r. – Kodeks Pracy. </w:t>
      </w:r>
    </w:p>
    <w:p w14:paraId="677637A9" w14:textId="77777777" w:rsidR="00074EAD" w:rsidRDefault="00000000">
      <w:pPr>
        <w:pStyle w:val="Akapitzlist"/>
        <w:numPr>
          <w:ilvl w:val="0"/>
          <w:numId w:val="14"/>
        </w:numPr>
        <w:spacing w:after="0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 xml:space="preserve">Zamawiający nie określa dodatkowych wymagań związanych z zatrudnianiem osób, o których mowa w art. 96 ust. 2 pkt 2 </w:t>
      </w:r>
      <w:proofErr w:type="spellStart"/>
      <w:r>
        <w:rPr>
          <w:rFonts w:ascii="Bookman Old Style" w:hAnsi="Bookman Old Style" w:cs="Tahoma"/>
          <w:bCs/>
          <w:sz w:val="20"/>
          <w:szCs w:val="20"/>
        </w:rPr>
        <w:t>Pzp</w:t>
      </w:r>
      <w:proofErr w:type="spellEnd"/>
      <w:r>
        <w:rPr>
          <w:rFonts w:ascii="Bookman Old Style" w:hAnsi="Bookman Old Style" w:cs="Tahoma"/>
          <w:bCs/>
          <w:sz w:val="20"/>
          <w:szCs w:val="20"/>
        </w:rPr>
        <w:t xml:space="preserve">. </w:t>
      </w:r>
    </w:p>
    <w:p w14:paraId="3D42478E" w14:textId="77777777" w:rsidR="00074EAD" w:rsidRDefault="00000000">
      <w:pPr>
        <w:pStyle w:val="Akapitzlist"/>
        <w:numPr>
          <w:ilvl w:val="0"/>
          <w:numId w:val="14"/>
        </w:numPr>
        <w:spacing w:after="0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Powyższe nie jest wymagane w przypadku, gdy w/w czynności zostaną powierzone osobom fizycznym prowadzącym działalność gospodarczą, które te czynności będą wykonywać osobiście na podstawie łączącego je z wykonawcą lub podwykonawcą stosunku cywilnoprawnego.</w:t>
      </w:r>
    </w:p>
    <w:p w14:paraId="32BFE169" w14:textId="77777777" w:rsidR="00074EAD" w:rsidRDefault="00000000">
      <w:pPr>
        <w:pStyle w:val="Akapitzlist"/>
        <w:numPr>
          <w:ilvl w:val="0"/>
          <w:numId w:val="14"/>
        </w:numPr>
        <w:spacing w:after="0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W trakcie realizacji zamówienia zamawiający uprawniony jest do wykonywania czynności kontrolnych wobec wykonawcy odnośnie spełniania przez wykonawcę lub podwykonawcę wymogu zatrudnienia na podstawie umowy o pracę osób wykonujących wskazane w ust.1 czynności. Zamawiający uprawniony jest w szczególności do:</w:t>
      </w:r>
    </w:p>
    <w:p w14:paraId="06375649" w14:textId="77777777" w:rsidR="00074EAD" w:rsidRDefault="00000000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żądania oświadczeń i dokumentów w zakresie potwierdzenia spełniania ww. wymogów i dokonywania ich oceny,</w:t>
      </w:r>
    </w:p>
    <w:p w14:paraId="13F5D988" w14:textId="77777777" w:rsidR="00074EAD" w:rsidRDefault="00000000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żądania wyjaśnień w przypadku wątpliwości w zakresie potwierdzenia spełniania ww. wymogów</w:t>
      </w:r>
    </w:p>
    <w:p w14:paraId="59A6F3EC" w14:textId="77777777" w:rsidR="00074EAD" w:rsidRDefault="00000000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przeprowadzania kontroli na miejscu wykonywania świadczenia.</w:t>
      </w:r>
    </w:p>
    <w:p w14:paraId="74E88371" w14:textId="77777777" w:rsidR="00074EAD" w:rsidRDefault="00000000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W trakcie realizacji zamówienia na każde wezwanie zamawiającego, w wyznaczonym w tym wezwaniu terminie, wykonawca przedłoży zamawiającemu wskazane przez zamawiającego dowody, spośród wymienionych poniżej, w celu potwierdzenia spełnienia wymogu zatrudnienia na podstawie umowy o pracę przez wykonawcę lub podwykonawcę osób wykonujących wskazane w ust.1 czynności w trakcie realizacji zamówienia:</w:t>
      </w:r>
    </w:p>
    <w:p w14:paraId="170776AC" w14:textId="77777777" w:rsidR="00074EAD" w:rsidRDefault="0000000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oświadczenie zatrudnionego pracownika;</w:t>
      </w:r>
    </w:p>
    <w:p w14:paraId="14605843" w14:textId="77777777" w:rsidR="00074EAD" w:rsidRDefault="0000000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oświadczenie wykonawcy lub podwykonawcy o zatrudnieniu na podstawie umowy o pracę osób wykonujących czynności, których dotyczy wezwanie zamawiającego;</w:t>
      </w:r>
    </w:p>
    <w:p w14:paraId="4F26C985" w14:textId="77777777" w:rsidR="00074EAD" w:rsidRDefault="0000000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sporządzony;</w:t>
      </w:r>
    </w:p>
    <w:p w14:paraId="1E0DE296" w14:textId="77777777" w:rsidR="00074EAD" w:rsidRDefault="0000000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zaświadczenie właściwego oddziału ZUS, potwierdzające opłacenie przez wykonawcę lub podwykonawcę składek na ubezpieczenie społeczne i zdrowotne z tytułu zatrudnienia na podstawie umów o pracę za ostatni okres rozliczeniowy;</w:t>
      </w:r>
    </w:p>
    <w:p w14:paraId="15BA6438" w14:textId="77777777" w:rsidR="00074EAD" w:rsidRDefault="0000000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 xml:space="preserve">potwierdzoną za zgodność z oryginałem odpowiednio przez wykonawcę lub podwykonawcę kopię dowodu potwierdzającego zgłoszenie pracownika przez pracodawcę do ubezpieczeń. </w:t>
      </w:r>
    </w:p>
    <w:p w14:paraId="2AA37603" w14:textId="77777777" w:rsidR="00074EAD" w:rsidRDefault="00000000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W przypadku dwukrotnego niewywiązania się z obowiązku wskazanego powyżej, lub zmiany sposobu zatrudnienia osób, Zamawiający ma prawo odstąpić od umowy z winy Wykonawcy i naliczyć dodatkowo kary przewidziane umową. W uzasadnionych przypadkach, z przyczyn nie leżących po stronie Wykonawcy, możliwe jest zastąpienie osób wymienionych w załączniku do umowy innymi osobami, pod warunkiem spełnienia wymogu zatrudnienia ich na podstawie umowy o pracę.</w:t>
      </w:r>
    </w:p>
    <w:p w14:paraId="5BF3175F" w14:textId="77777777" w:rsidR="00074EAD" w:rsidRDefault="00074EAD">
      <w:pPr>
        <w:tabs>
          <w:tab w:val="left" w:pos="4536"/>
        </w:tabs>
        <w:spacing w:line="360" w:lineRule="auto"/>
        <w:jc w:val="center"/>
        <w:rPr>
          <w:rFonts w:ascii="Bookman Old Style" w:hAnsi="Bookman Old Style" w:cstheme="minorHAnsi"/>
          <w:b/>
          <w:sz w:val="2"/>
          <w:szCs w:val="2"/>
        </w:rPr>
      </w:pPr>
    </w:p>
    <w:p w14:paraId="17D47FE4" w14:textId="77777777" w:rsidR="00074EAD" w:rsidRDefault="00000000">
      <w:pPr>
        <w:tabs>
          <w:tab w:val="left" w:pos="4536"/>
        </w:tabs>
        <w:spacing w:line="360" w:lineRule="auto"/>
        <w:jc w:val="center"/>
        <w:rPr>
          <w:rFonts w:ascii="Bookman Old Style" w:hAnsi="Bookman Old Style" w:cstheme="minorHAnsi"/>
          <w:b/>
          <w:sz w:val="20"/>
          <w:szCs w:val="20"/>
        </w:rPr>
      </w:pPr>
      <w:r>
        <w:rPr>
          <w:rFonts w:ascii="Bookman Old Style" w:hAnsi="Bookman Old Style" w:cstheme="minorHAnsi"/>
          <w:b/>
          <w:sz w:val="20"/>
          <w:szCs w:val="20"/>
        </w:rPr>
        <w:t>§ 6</w:t>
      </w:r>
    </w:p>
    <w:p w14:paraId="4E3B0247" w14:textId="77777777" w:rsidR="00074EAD" w:rsidRDefault="00000000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Wykonawca oświadcza, że posiada kwalifikacje, kierownictwo, siłę roboczą, sprzęt, wiedzę i doświadczenie niezbędne do prawidłowego i terminowego wykonania przedmiotu umowy.</w:t>
      </w:r>
    </w:p>
    <w:p w14:paraId="48D33D54" w14:textId="77777777" w:rsidR="00074EAD" w:rsidRDefault="00000000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Wykonawca oświadcza, że wykona przedmiot umowy zgodnie z przepisami prawa, zasadami sztuki budowlanej oraz obowiązującymi normami i przepisami bezpieczeństwa i higieny pracy, z zapewnieniem bezpieczeństwa osób trzecich i bezpieczeństwa przeciwpożarowego.</w:t>
      </w:r>
    </w:p>
    <w:p w14:paraId="6AE489B1" w14:textId="77777777" w:rsidR="00074EAD" w:rsidRDefault="00000000">
      <w:pPr>
        <w:pStyle w:val="Akapitzlist"/>
        <w:numPr>
          <w:ilvl w:val="0"/>
          <w:numId w:val="2"/>
        </w:numPr>
        <w:spacing w:after="0" w:line="240" w:lineRule="auto"/>
        <w:ind w:left="426"/>
        <w:jc w:val="both"/>
        <w:rPr>
          <w:rFonts w:ascii="Bookman Old Style" w:hAnsi="Bookman Old Style" w:cstheme="minorHAnsi"/>
          <w:bCs/>
          <w:sz w:val="20"/>
          <w:szCs w:val="20"/>
        </w:rPr>
      </w:pPr>
      <w:r>
        <w:rPr>
          <w:rFonts w:ascii="Bookman Old Style" w:hAnsi="Bookman Old Style" w:cstheme="minorHAnsi"/>
          <w:bCs/>
          <w:sz w:val="20"/>
          <w:szCs w:val="20"/>
        </w:rPr>
        <w:t>Wykonawca oświadcza, że przed podpisaniem umowy:</w:t>
      </w:r>
    </w:p>
    <w:p w14:paraId="5C8344C2" w14:textId="77777777" w:rsidR="00074EAD" w:rsidRDefault="00000000">
      <w:pPr>
        <w:pStyle w:val="Akapitzlist"/>
        <w:spacing w:after="0" w:line="240" w:lineRule="auto"/>
        <w:ind w:left="360"/>
        <w:jc w:val="both"/>
        <w:rPr>
          <w:rFonts w:ascii="Bookman Old Style" w:hAnsi="Bookman Old Style" w:cstheme="minorHAnsi"/>
          <w:bCs/>
          <w:sz w:val="20"/>
          <w:szCs w:val="20"/>
        </w:rPr>
      </w:pPr>
      <w:r>
        <w:rPr>
          <w:rFonts w:ascii="Bookman Old Style" w:hAnsi="Bookman Old Style" w:cstheme="minorHAnsi"/>
          <w:bCs/>
          <w:sz w:val="20"/>
          <w:szCs w:val="20"/>
        </w:rPr>
        <w:t>1) z należytą starannością zapoznał się z zakresem prac, załączonymi do SWZ dokumentami i przeanalizował z należytą starannością terminy wykonania niniejszej umowy;</w:t>
      </w:r>
    </w:p>
    <w:p w14:paraId="32F1B140" w14:textId="77777777" w:rsidR="00074EAD" w:rsidRDefault="00000000">
      <w:pPr>
        <w:pStyle w:val="Akapitzlist"/>
        <w:spacing w:after="0" w:line="240" w:lineRule="auto"/>
        <w:ind w:left="360"/>
        <w:jc w:val="both"/>
        <w:rPr>
          <w:rFonts w:ascii="Bookman Old Style" w:hAnsi="Bookman Old Style" w:cstheme="minorHAnsi"/>
          <w:bCs/>
          <w:sz w:val="20"/>
          <w:szCs w:val="20"/>
        </w:rPr>
      </w:pPr>
      <w:r>
        <w:rPr>
          <w:rFonts w:ascii="Bookman Old Style" w:hAnsi="Bookman Old Style" w:cstheme="minorHAnsi"/>
          <w:bCs/>
          <w:sz w:val="20"/>
          <w:szCs w:val="20"/>
        </w:rPr>
        <w:t>2) dokonał z należytą starannością oględzin terenu budowy i jego otoczenia,</w:t>
      </w:r>
    </w:p>
    <w:p w14:paraId="7D29B7DE" w14:textId="77777777" w:rsidR="00074EAD" w:rsidRDefault="00000000">
      <w:pPr>
        <w:pStyle w:val="Akapitzlist"/>
        <w:spacing w:after="0" w:line="240" w:lineRule="auto"/>
        <w:ind w:left="360"/>
        <w:jc w:val="both"/>
        <w:rPr>
          <w:rFonts w:ascii="Bookman Old Style" w:hAnsi="Bookman Old Style" w:cstheme="minorHAnsi"/>
          <w:bCs/>
          <w:sz w:val="20"/>
          <w:szCs w:val="20"/>
        </w:rPr>
      </w:pPr>
      <w:r>
        <w:rPr>
          <w:rFonts w:ascii="Bookman Old Style" w:hAnsi="Bookman Old Style" w:cstheme="minorHAnsi"/>
          <w:bCs/>
          <w:sz w:val="20"/>
          <w:szCs w:val="20"/>
        </w:rPr>
        <w:t>3) uzyskał i przeanalizował wszelkie inne informacje niezbędne do określenia zakresu i charakteru robót.</w:t>
      </w:r>
    </w:p>
    <w:p w14:paraId="447FB4C3" w14:textId="77777777" w:rsidR="00074EAD" w:rsidRDefault="00000000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Do obowiązków Wykonawcy należy w szczególności:</w:t>
      </w:r>
    </w:p>
    <w:p w14:paraId="72467314" w14:textId="77777777" w:rsidR="00074EAD" w:rsidRDefault="0000000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zapewnienie sprzętu niezbędnego do wykonania przedmiotu umowy;</w:t>
      </w:r>
    </w:p>
    <w:p w14:paraId="13B9C918" w14:textId="77777777" w:rsidR="00074EAD" w:rsidRDefault="0000000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dostarczenie wszelkich niezbędnych, fabrycznie nowych materiałów, urządzeń i wyposażenia stanowiących przedmiot umowy;</w:t>
      </w:r>
    </w:p>
    <w:p w14:paraId="596456E3" w14:textId="77777777" w:rsidR="00074EAD" w:rsidRDefault="0000000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lastRenderedPageBreak/>
        <w:t>przeprowadzenie wszelkich wymaganych przepisami prób, sprawdzeń i odbiorów, koniecznych do uzyskania odbioru robót;</w:t>
      </w:r>
    </w:p>
    <w:p w14:paraId="79663301" w14:textId="77777777" w:rsidR="00074EAD" w:rsidRDefault="0000000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utrzymanie terenu wykonania przedmiotu umowy w należytym stanie i porządku;</w:t>
      </w:r>
    </w:p>
    <w:p w14:paraId="60BFA6D2" w14:textId="77777777" w:rsidR="00074EAD" w:rsidRDefault="0000000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wywiezienia wszystkich odpadów powstałych przy wykonywaniu robót (gruzu, śmieci, itp.) z placu budowy na wysypisko, oraz poniesienia kosztów ewentualnej ich utylizacji zgodnie z obowiązującymi przepisami, przy czym w przypadku złomowania środki pieniężne uzyskane ze złomowania należą się Zamawiającemu i zostaną wpłacone na jego rachunek bankowy,</w:t>
      </w:r>
    </w:p>
    <w:p w14:paraId="336FB110" w14:textId="77777777" w:rsidR="00074EAD" w:rsidRDefault="0000000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poniesienie kosztów związanych z zużyciem mediów (energia elektryczna, gaz, woda, ścieki) w trakcie realizacji przedmiotu umowy. W przypadku, gdy Wykonawca będzie korzystał z mediów udostępnionych przez Zamawiającego, rozliczenie kosztów zużycia nastąpi na podstawie wskazań liczników oraz zgodnie z zasadą refakturowania.</w:t>
      </w:r>
    </w:p>
    <w:p w14:paraId="5EE8866E" w14:textId="77777777" w:rsidR="00074EAD" w:rsidRDefault="0000000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po zakończeniu robót uporządkowanie terenu robót, w tym dokonanie renowacji zniszczonych lub uszkodzonych w wyniku prowadzonych prac obiektów, nawierzchni lub instalacji</w:t>
      </w:r>
    </w:p>
    <w:p w14:paraId="197A1F14" w14:textId="77777777" w:rsidR="00074EAD" w:rsidRDefault="0000000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na każde żądanie Zamawiającego, w terminie 3 dni, okazanie w stosunku do wskazanych materiałów: certyfikat zgodności z Polską Normą lub aprobatą techniczną.</w:t>
      </w:r>
    </w:p>
    <w:p w14:paraId="7D06F211" w14:textId="77777777" w:rsidR="00074EAD" w:rsidRDefault="0000000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informowanie Zamawiającego o konieczności wykonania robót dodatkowych i zamiennych w terminie 7 dni od daty stwierdzenia konieczności ich wykonania;</w:t>
      </w:r>
    </w:p>
    <w:p w14:paraId="0E817209" w14:textId="77777777" w:rsidR="00074EAD" w:rsidRDefault="00000000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Bookman Old Style" w:hAnsi="Bookman Old Style" w:cs="Tahoma"/>
          <w:sz w:val="20"/>
          <w:szCs w:val="20"/>
        </w:rPr>
      </w:pPr>
      <w:r>
        <w:rPr>
          <w:rFonts w:ascii="Bookman Old Style" w:hAnsi="Bookman Old Style" w:cs="Tahoma"/>
          <w:sz w:val="20"/>
          <w:szCs w:val="20"/>
        </w:rPr>
        <w:t>Wykonawca zapewni na swój koszt dokonanie wszystkich niezbędnych badań technicznych potwierdzających wykonanie przedmiotu umowy zgodnie z dokumentacją.</w:t>
      </w:r>
    </w:p>
    <w:p w14:paraId="1700807D" w14:textId="77777777" w:rsidR="00074EAD" w:rsidRDefault="00000000">
      <w:pPr>
        <w:pStyle w:val="Akapitzlist"/>
        <w:numPr>
          <w:ilvl w:val="0"/>
          <w:numId w:val="19"/>
        </w:numPr>
        <w:spacing w:after="0" w:line="240" w:lineRule="auto"/>
        <w:ind w:left="357" w:hanging="357"/>
        <w:jc w:val="both"/>
        <w:rPr>
          <w:rFonts w:ascii="Bookman Old Style" w:hAnsi="Bookman Old Style" w:cs="Tahoma"/>
          <w:sz w:val="20"/>
          <w:szCs w:val="20"/>
        </w:rPr>
      </w:pPr>
      <w:r>
        <w:rPr>
          <w:rFonts w:ascii="Bookman Old Style" w:hAnsi="Bookman Old Style" w:cs="Tahoma"/>
          <w:sz w:val="20"/>
          <w:szCs w:val="20"/>
        </w:rPr>
        <w:t>Wszelkie szkody wynikłe w trakcie realizacji robót, szczególnie w obrębie terenów stanowiących własność osób fizycznych i prawnych, obciążają Wykonawcę.</w:t>
      </w:r>
    </w:p>
    <w:p w14:paraId="094DFE40" w14:textId="77777777" w:rsidR="00074EAD" w:rsidRDefault="00000000">
      <w:pPr>
        <w:pStyle w:val="Akapitzlist"/>
        <w:numPr>
          <w:ilvl w:val="0"/>
          <w:numId w:val="19"/>
        </w:numPr>
        <w:tabs>
          <w:tab w:val="left" w:pos="4536"/>
        </w:tabs>
        <w:spacing w:after="0" w:line="240" w:lineRule="auto"/>
        <w:ind w:left="357" w:hanging="357"/>
        <w:rPr>
          <w:rFonts w:ascii="Bookman Old Style" w:hAnsi="Bookman Old Style" w:cstheme="minorHAnsi"/>
          <w:b/>
          <w:sz w:val="20"/>
          <w:szCs w:val="20"/>
        </w:rPr>
      </w:pPr>
      <w:r>
        <w:rPr>
          <w:rFonts w:ascii="Bookman Old Style" w:hAnsi="Bookman Old Style" w:cs="Tahoma"/>
          <w:sz w:val="20"/>
          <w:szCs w:val="20"/>
        </w:rPr>
        <w:t xml:space="preserve">Wykonawca oświadcza, że posiada ubezpieczenie od odpowiedzialności cywilnej oraz zobowiązuje się posiadać takie ubezpieczenie przez cały realizacji umowy i zobowiązany jest przedłożyć polisę ubezpieczeniową na każde żądanie Zamawiającego.  </w:t>
      </w:r>
    </w:p>
    <w:p w14:paraId="101F91A1" w14:textId="77777777" w:rsidR="00074EAD" w:rsidRDefault="00074EAD">
      <w:pPr>
        <w:pStyle w:val="Akapitzlist"/>
        <w:tabs>
          <w:tab w:val="left" w:pos="4536"/>
        </w:tabs>
        <w:spacing w:after="0" w:line="240" w:lineRule="auto"/>
        <w:ind w:left="360"/>
        <w:jc w:val="center"/>
        <w:rPr>
          <w:rFonts w:ascii="Bookman Old Style" w:hAnsi="Bookman Old Style" w:cstheme="minorHAnsi"/>
          <w:b/>
          <w:sz w:val="20"/>
          <w:szCs w:val="20"/>
        </w:rPr>
      </w:pPr>
    </w:p>
    <w:p w14:paraId="26227FB1" w14:textId="77777777" w:rsidR="00074EAD" w:rsidRDefault="00000000">
      <w:pPr>
        <w:pStyle w:val="Akapitzlist"/>
        <w:tabs>
          <w:tab w:val="left" w:pos="4536"/>
        </w:tabs>
        <w:spacing w:after="0" w:line="360" w:lineRule="auto"/>
        <w:ind w:left="360"/>
        <w:jc w:val="center"/>
        <w:rPr>
          <w:rFonts w:ascii="Bookman Old Style" w:hAnsi="Bookman Old Style" w:cstheme="minorHAnsi"/>
          <w:b/>
          <w:sz w:val="20"/>
          <w:szCs w:val="20"/>
        </w:rPr>
      </w:pPr>
      <w:r>
        <w:rPr>
          <w:rFonts w:ascii="Bookman Old Style" w:hAnsi="Bookman Old Style" w:cstheme="minorHAnsi"/>
          <w:b/>
          <w:sz w:val="20"/>
          <w:szCs w:val="20"/>
        </w:rPr>
        <w:t>§ 7</w:t>
      </w:r>
    </w:p>
    <w:p w14:paraId="1489779B" w14:textId="77777777" w:rsidR="00074EAD" w:rsidRDefault="00000000">
      <w:pPr>
        <w:pStyle w:val="Akapitzlist"/>
        <w:numPr>
          <w:ilvl w:val="0"/>
          <w:numId w:val="29"/>
        </w:numPr>
        <w:tabs>
          <w:tab w:val="left" w:pos="426"/>
        </w:tabs>
        <w:spacing w:after="0" w:line="240" w:lineRule="auto"/>
        <w:ind w:left="284" w:right="-141" w:hanging="284"/>
        <w:jc w:val="both"/>
        <w:rPr>
          <w:rFonts w:ascii="Bookman Old Style" w:hAnsi="Bookman Old Style" w:cs="Calibri"/>
          <w:sz w:val="20"/>
          <w:szCs w:val="20"/>
        </w:rPr>
      </w:pPr>
      <w:r>
        <w:rPr>
          <w:rFonts w:ascii="Bookman Old Style" w:hAnsi="Bookman Old Style" w:cs="Calibri"/>
          <w:sz w:val="20"/>
          <w:szCs w:val="20"/>
        </w:rPr>
        <w:t>Przewiduje się następujące rodzaje odbiorów robót:</w:t>
      </w:r>
    </w:p>
    <w:p w14:paraId="78BE21AA" w14:textId="77777777" w:rsidR="00074EAD" w:rsidRDefault="00000000">
      <w:pPr>
        <w:numPr>
          <w:ilvl w:val="0"/>
          <w:numId w:val="28"/>
        </w:numPr>
        <w:suppressAutoHyphens w:val="0"/>
        <w:spacing w:after="0" w:line="240" w:lineRule="auto"/>
        <w:ind w:left="709" w:hanging="283"/>
        <w:jc w:val="both"/>
        <w:rPr>
          <w:rFonts w:ascii="Bookman Old Style" w:hAnsi="Bookman Old Style" w:cs="Calibri"/>
          <w:sz w:val="20"/>
          <w:szCs w:val="20"/>
        </w:rPr>
      </w:pPr>
      <w:r>
        <w:rPr>
          <w:rFonts w:ascii="Bookman Old Style" w:hAnsi="Bookman Old Style" w:cs="Calibri"/>
          <w:sz w:val="20"/>
          <w:szCs w:val="20"/>
        </w:rPr>
        <w:t>odbiór robót ulegających zakryciu – dokonywany przez Zamawiającego w trakcie realizacji zadania,</w:t>
      </w:r>
    </w:p>
    <w:p w14:paraId="311E64FB" w14:textId="77777777" w:rsidR="00074EAD" w:rsidRDefault="00000000">
      <w:pPr>
        <w:numPr>
          <w:ilvl w:val="0"/>
          <w:numId w:val="28"/>
        </w:numPr>
        <w:suppressAutoHyphens w:val="0"/>
        <w:spacing w:after="0" w:line="240" w:lineRule="auto"/>
        <w:ind w:left="709" w:hanging="283"/>
        <w:jc w:val="both"/>
        <w:rPr>
          <w:rFonts w:ascii="Bookman Old Style" w:hAnsi="Bookman Old Style" w:cs="Calibri"/>
          <w:sz w:val="20"/>
          <w:szCs w:val="20"/>
        </w:rPr>
      </w:pPr>
      <w:r>
        <w:rPr>
          <w:rFonts w:ascii="Bookman Old Style" w:hAnsi="Bookman Old Style" w:cs="Calibri"/>
          <w:sz w:val="20"/>
          <w:szCs w:val="20"/>
        </w:rPr>
        <w:t>odbiór końcowy – polegający na sprawdzeniu ilości i jakości wykonanych robót zgodnie z umową,</w:t>
      </w:r>
    </w:p>
    <w:p w14:paraId="7614AC26" w14:textId="77777777" w:rsidR="00074EAD" w:rsidRDefault="00000000">
      <w:pPr>
        <w:pStyle w:val="Akapitzlist"/>
        <w:numPr>
          <w:ilvl w:val="0"/>
          <w:numId w:val="29"/>
        </w:numPr>
        <w:tabs>
          <w:tab w:val="left" w:pos="426"/>
        </w:tabs>
        <w:suppressAutoHyphens w:val="0"/>
        <w:spacing w:after="0" w:line="240" w:lineRule="auto"/>
        <w:ind w:left="284" w:hanging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 xml:space="preserve">Komisyjny odbiór końcowy robót zorganizowany będzie przez  Zamawiającego w terminie do 14 dni od daty zgłoszenia przez Wykonawcę i potwierdzenia prawidłowości i gotowości wykonanych robót do odbioru przez Inspektora nadzoru. </w:t>
      </w:r>
    </w:p>
    <w:p w14:paraId="121D2C23" w14:textId="77777777" w:rsidR="00074EAD" w:rsidRDefault="00000000">
      <w:pPr>
        <w:pStyle w:val="Akapitzlist"/>
        <w:numPr>
          <w:ilvl w:val="0"/>
          <w:numId w:val="29"/>
        </w:numPr>
        <w:tabs>
          <w:tab w:val="left" w:pos="426"/>
        </w:tabs>
        <w:suppressAutoHyphens w:val="0"/>
        <w:spacing w:after="0" w:line="240" w:lineRule="auto"/>
        <w:ind w:left="284" w:hanging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="Calibri"/>
          <w:b/>
          <w:bCs/>
          <w:sz w:val="20"/>
          <w:szCs w:val="20"/>
        </w:rPr>
        <w:t>Wykonawca zobowiązany jest do przedstawiania Zamawiającemu protokołów odbiorów częściowych i końcowych podpisanych pomiędzy Wykonawcą, Podwykonawcami i dalszymi Podwykonawcami. W przypadku jeśli w tych protokołach zawarte będą zastrzeżenia lub uwagi, Wykonawca zobligowany będzie do przedstawienia dokumentu potwierdzającego ich  faktyczne usunięcie.</w:t>
      </w:r>
    </w:p>
    <w:p w14:paraId="0432F7C9" w14:textId="77777777" w:rsidR="00074EAD" w:rsidRDefault="00000000">
      <w:pPr>
        <w:pStyle w:val="Akapitzlist"/>
        <w:numPr>
          <w:ilvl w:val="0"/>
          <w:numId w:val="29"/>
        </w:numPr>
        <w:tabs>
          <w:tab w:val="left" w:pos="426"/>
        </w:tabs>
        <w:suppressAutoHyphens w:val="0"/>
        <w:spacing w:after="0" w:line="240" w:lineRule="auto"/>
        <w:ind w:left="284" w:hanging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="Calibri"/>
          <w:sz w:val="20"/>
          <w:szCs w:val="20"/>
        </w:rPr>
        <w:t>Strony ustalają, że dniem wykonania przedmiotu umowy jest dzień określony protokołem odbioru końcowego robót bez wad, który stanowi wyłączny dokument potwierdzający wykonanie przedmiotu umowy.</w:t>
      </w:r>
    </w:p>
    <w:p w14:paraId="32588EEC" w14:textId="77777777" w:rsidR="00074EAD" w:rsidRDefault="00000000">
      <w:pPr>
        <w:pStyle w:val="Akapitzlist"/>
        <w:numPr>
          <w:ilvl w:val="0"/>
          <w:numId w:val="29"/>
        </w:numPr>
        <w:tabs>
          <w:tab w:val="left" w:pos="426"/>
        </w:tabs>
        <w:suppressAutoHyphens w:val="0"/>
        <w:spacing w:after="0" w:line="240" w:lineRule="auto"/>
        <w:ind w:left="284" w:hanging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="Calibri"/>
          <w:sz w:val="20"/>
          <w:szCs w:val="20"/>
        </w:rPr>
        <w:t xml:space="preserve">Wykonawca zobowiązany jest do współdziałania z Zamawiającym w celu uzyskania pozwolenia na użytkowanie </w:t>
      </w:r>
      <w:r w:rsidRPr="00302A19">
        <w:rPr>
          <w:rFonts w:ascii="Bookman Old Style" w:hAnsi="Bookman Old Style" w:cs="Calibri"/>
          <w:sz w:val="20"/>
          <w:szCs w:val="20"/>
        </w:rPr>
        <w:t>inwestycji lub zgłoszenia zakończenia budowy, jeśli jest ono wymagane przepisami prawa, w tym do dostarczania wyjaśnień, dokumentacji powykonawczej</w:t>
      </w:r>
      <w:r>
        <w:rPr>
          <w:rFonts w:ascii="Bookman Old Style" w:hAnsi="Bookman Old Style" w:cs="Calibri"/>
          <w:sz w:val="20"/>
          <w:szCs w:val="20"/>
        </w:rPr>
        <w:t xml:space="preserve">, i innych dokumentów związanych z wykonanymi przez Wykonawcę robotami w terminie wyznaczonym przez Zamawiającego. </w:t>
      </w:r>
    </w:p>
    <w:p w14:paraId="0A6FB05B" w14:textId="77777777" w:rsidR="00074EAD" w:rsidRDefault="00000000">
      <w:pPr>
        <w:pStyle w:val="Akapitzlist"/>
        <w:numPr>
          <w:ilvl w:val="0"/>
          <w:numId w:val="29"/>
        </w:numPr>
        <w:tabs>
          <w:tab w:val="left" w:pos="426"/>
        </w:tabs>
        <w:suppressAutoHyphens w:val="0"/>
        <w:spacing w:after="0" w:line="240" w:lineRule="auto"/>
        <w:ind w:left="284" w:hanging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="Calibri"/>
          <w:sz w:val="20"/>
          <w:szCs w:val="20"/>
        </w:rPr>
        <w:t xml:space="preserve">Jeżeli w toku czynności odbioru końcowego zostanie stwierdzone, że roboty będące jego przedmiotem nie są gotowe do odbioru z powodu ich niezakończenia, z powodu wystąpienia istotnych wad, uniemożliwiających korzystanie z przedmiotu niniejszej umowy lub z powodu nieprzeprowadzenia wymaganych prób i sprawdzeń, Zamawiający może przerwać odbiór końcowy, wyznaczając Wykonawcy termin do wykonania robót, usunięcia wad lub przeprowadzenia prób i sprawdzeń, uwzględniający ich techniczną złożoność, a po jego upływie powrócić do wykonywania czynności odbioru końcowego. </w:t>
      </w:r>
    </w:p>
    <w:p w14:paraId="79CD4482" w14:textId="77777777" w:rsidR="00074EAD" w:rsidRDefault="00000000">
      <w:pPr>
        <w:pStyle w:val="Akapitzlist"/>
        <w:numPr>
          <w:ilvl w:val="0"/>
          <w:numId w:val="29"/>
        </w:numPr>
        <w:tabs>
          <w:tab w:val="left" w:pos="426"/>
        </w:tabs>
        <w:suppressAutoHyphens w:val="0"/>
        <w:spacing w:after="0" w:line="240" w:lineRule="auto"/>
        <w:ind w:left="284" w:hanging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="Calibri"/>
          <w:sz w:val="20"/>
          <w:szCs w:val="20"/>
        </w:rPr>
        <w:t>Jeżeli w toku czynności odbioru końcowego przedmiotu umowy zostaną stwierdzone wady:</w:t>
      </w:r>
    </w:p>
    <w:p w14:paraId="52CA2AEF" w14:textId="77777777" w:rsidR="00074EAD" w:rsidRDefault="00000000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Bookman Old Style" w:hAnsi="Bookman Old Style" w:cs="Calibri"/>
          <w:sz w:val="20"/>
          <w:szCs w:val="20"/>
        </w:rPr>
      </w:pPr>
      <w:r>
        <w:rPr>
          <w:rFonts w:ascii="Bookman Old Style" w:hAnsi="Bookman Old Style" w:cs="Calibri"/>
          <w:sz w:val="20"/>
          <w:szCs w:val="20"/>
        </w:rPr>
        <w:t>nadające się do usunięcia - Wykonawca zobowiązany jest do ich usunięcia w wyznaczonym przez Zamawiającego terminie. Fakt usunięcia wad zostanie stwierdzony protokołem. W przypadku, gdy Wykonawca odmówi usunięcia wad lub nie usunie ich w wyznaczonym przez Zamawiającego terminie, Zamawiający ma prawo zlecić usunięcie wad osobie trzeciej na koszt i ryzyko Wykonawcy, a koszty z tym związane pokryje z kwoty zabezpieczenia należytego wykonania umowy, a gdy kwota ta okaże się niewystarczająca, Zamawiający będzie dochodził od Wykonawcy zwrotu kosztów na zasadach ogólnych;</w:t>
      </w:r>
    </w:p>
    <w:p w14:paraId="30DDE878" w14:textId="77777777" w:rsidR="00074EAD" w:rsidRDefault="00000000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Bookman Old Style" w:hAnsi="Bookman Old Style" w:cs="Calibri"/>
          <w:sz w:val="20"/>
          <w:szCs w:val="20"/>
        </w:rPr>
      </w:pPr>
      <w:r>
        <w:rPr>
          <w:rFonts w:ascii="Bookman Old Style" w:hAnsi="Bookman Old Style" w:cs="Calibri"/>
          <w:sz w:val="20"/>
          <w:szCs w:val="20"/>
        </w:rPr>
        <w:t>nie nadające się do usunięcia, to Zamawiający może:</w:t>
      </w:r>
    </w:p>
    <w:p w14:paraId="4C2C0EAC" w14:textId="77777777" w:rsidR="00074EAD" w:rsidRDefault="00000000">
      <w:pPr>
        <w:widowControl w:val="0"/>
        <w:numPr>
          <w:ilvl w:val="0"/>
          <w:numId w:val="6"/>
        </w:numPr>
        <w:tabs>
          <w:tab w:val="left" w:pos="-3240"/>
          <w:tab w:val="left" w:pos="1134"/>
        </w:tabs>
        <w:spacing w:after="0" w:line="240" w:lineRule="auto"/>
        <w:ind w:left="1134" w:hanging="414"/>
        <w:jc w:val="both"/>
        <w:rPr>
          <w:rFonts w:ascii="Bookman Old Style" w:hAnsi="Bookman Old Style" w:cs="Calibri"/>
          <w:sz w:val="20"/>
          <w:szCs w:val="20"/>
        </w:rPr>
      </w:pPr>
      <w:r>
        <w:rPr>
          <w:rFonts w:ascii="Bookman Old Style" w:hAnsi="Bookman Old Style" w:cs="Calibri"/>
          <w:sz w:val="20"/>
          <w:szCs w:val="20"/>
        </w:rPr>
        <w:t xml:space="preserve">jeżeli wady umożliwiają użytkowanie wybudowanej infrastruktury zgodnie z jej przeznaczeniem, obniżyć wynagrodzenie Wykonawcy odpowiednio do utraconej wartości użytkowej, estetycznej i technicznej; </w:t>
      </w:r>
    </w:p>
    <w:p w14:paraId="513BB679" w14:textId="77777777" w:rsidR="00074EAD" w:rsidRDefault="00000000">
      <w:pPr>
        <w:widowControl w:val="0"/>
        <w:numPr>
          <w:ilvl w:val="0"/>
          <w:numId w:val="6"/>
        </w:numPr>
        <w:tabs>
          <w:tab w:val="left" w:pos="-3240"/>
          <w:tab w:val="left" w:pos="1134"/>
        </w:tabs>
        <w:spacing w:after="0" w:line="240" w:lineRule="auto"/>
        <w:ind w:left="1134" w:hanging="414"/>
        <w:jc w:val="both"/>
        <w:rPr>
          <w:rFonts w:ascii="Bookman Old Style" w:hAnsi="Bookman Old Style" w:cs="Calibri"/>
          <w:sz w:val="20"/>
          <w:szCs w:val="20"/>
        </w:rPr>
      </w:pPr>
      <w:r>
        <w:rPr>
          <w:rFonts w:ascii="Bookman Old Style" w:hAnsi="Bookman Old Style" w:cs="Calibri"/>
          <w:sz w:val="20"/>
          <w:szCs w:val="20"/>
        </w:rPr>
        <w:t xml:space="preserve">jeżeli wady uniemożliwiają użytkowanie wybudowanej infrastruktury zgodnie z przeznaczeniem, to Zamawiający może żądać rozebrania elementów wadliwych na koszt i ryzyko Wykonawcy oraz  ponownego ich wykonania bez dodatkowego wynagrodzenia. </w:t>
      </w:r>
      <w:r>
        <w:rPr>
          <w:rFonts w:ascii="Bookman Old Style" w:hAnsi="Bookman Old Style" w:cs="Calibri"/>
          <w:sz w:val="20"/>
          <w:szCs w:val="20"/>
        </w:rPr>
        <w:lastRenderedPageBreak/>
        <w:t>Zamawiający wyznaczy odpowiedni termin na usunięcie wad, a fakt usunięcia tych wad zostanie stwierdzony protokołem.</w:t>
      </w:r>
    </w:p>
    <w:p w14:paraId="36CBCED3" w14:textId="44B7A547" w:rsidR="00074EAD" w:rsidRDefault="00000000">
      <w:pPr>
        <w:tabs>
          <w:tab w:val="left" w:pos="4536"/>
        </w:tabs>
        <w:spacing w:after="0" w:line="360" w:lineRule="auto"/>
        <w:jc w:val="center"/>
        <w:rPr>
          <w:rFonts w:ascii="Bookman Old Style" w:hAnsi="Bookman Old Style" w:cstheme="minorHAnsi"/>
          <w:b/>
          <w:sz w:val="20"/>
          <w:szCs w:val="20"/>
        </w:rPr>
      </w:pPr>
      <w:r>
        <w:rPr>
          <w:rFonts w:ascii="Bookman Old Style" w:hAnsi="Bookman Old Style" w:cstheme="minorHAnsi"/>
          <w:b/>
          <w:sz w:val="20"/>
          <w:szCs w:val="20"/>
        </w:rPr>
        <w:t>§ 8</w:t>
      </w:r>
    </w:p>
    <w:p w14:paraId="43CA43B4" w14:textId="77777777" w:rsidR="00074EAD" w:rsidRDefault="00000000">
      <w:pPr>
        <w:widowControl w:val="0"/>
        <w:numPr>
          <w:ilvl w:val="0"/>
          <w:numId w:val="10"/>
        </w:numPr>
        <w:tabs>
          <w:tab w:val="left" w:pos="9072"/>
        </w:tabs>
        <w:spacing w:after="0" w:line="25" w:lineRule="atLeast"/>
        <w:ind w:left="284" w:hanging="284"/>
        <w:jc w:val="both"/>
        <w:rPr>
          <w:rFonts w:ascii="Bookman Old Style" w:hAnsi="Bookman Old Style" w:cs="Garamond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Wykonawca udziela Zamawiającemu  </w:t>
      </w:r>
      <w:r>
        <w:rPr>
          <w:rFonts w:ascii="Bookman Old Style" w:hAnsi="Bookman Old Style"/>
          <w:b/>
          <w:bCs/>
          <w:sz w:val="20"/>
          <w:szCs w:val="20"/>
        </w:rPr>
        <w:t>………………….. gwarancji</w:t>
      </w:r>
      <w:r>
        <w:rPr>
          <w:rFonts w:ascii="Bookman Old Style" w:hAnsi="Bookman Old Style"/>
          <w:sz w:val="20"/>
          <w:szCs w:val="20"/>
        </w:rPr>
        <w:t xml:space="preserve"> – </w:t>
      </w:r>
      <w:r>
        <w:rPr>
          <w:rFonts w:ascii="Bookman Old Style" w:hAnsi="Bookman Old Style" w:cs="Garamond"/>
          <w:sz w:val="20"/>
          <w:szCs w:val="20"/>
        </w:rPr>
        <w:t>licząc od daty odbioru całości przedmiotu zamówienia oraz zobowiązuje się do nieodpłatnej naprawy ewentualnych usterek i wad w okresie gwarancyjnym.</w:t>
      </w:r>
      <w:r>
        <w:rPr>
          <w:rFonts w:ascii="Bookman Old Style" w:hAnsi="Bookman Old Style"/>
          <w:sz w:val="20"/>
          <w:szCs w:val="20"/>
        </w:rPr>
        <w:t xml:space="preserve"> </w:t>
      </w:r>
      <w:r>
        <w:rPr>
          <w:rFonts w:ascii="Bookman Old Style" w:hAnsi="Bookman Old Style" w:cs="Garamond"/>
          <w:sz w:val="20"/>
          <w:szCs w:val="20"/>
        </w:rPr>
        <w:t xml:space="preserve">Bieg rękojmi i gwarancji rozpoczyna się od dnia dokonania odbioru końcowego w którym nie stwierdzono wad i usterek lub od dnia podpisania protokołu odbioru usunięcia wad i usterek stwierdzonych podczas odbioru końcowego zadania. </w:t>
      </w:r>
    </w:p>
    <w:p w14:paraId="41941C12" w14:textId="77777777" w:rsidR="00074EAD" w:rsidRDefault="00000000">
      <w:pPr>
        <w:numPr>
          <w:ilvl w:val="0"/>
          <w:numId w:val="10"/>
        </w:numPr>
        <w:tabs>
          <w:tab w:val="left" w:pos="284"/>
          <w:tab w:val="left" w:pos="9072"/>
        </w:tabs>
        <w:spacing w:after="0" w:line="240" w:lineRule="auto"/>
        <w:ind w:left="284" w:hanging="284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Zamawiający może zgłaszać wady (usterki) w dowolnym terminie trwania gwarancji i rękojmi, a Wykonawca</w:t>
      </w:r>
      <w:r>
        <w:rPr>
          <w:rFonts w:ascii="Bookman Old Style" w:hAnsi="Bookman Old Style"/>
          <w:sz w:val="20"/>
          <w:szCs w:val="20"/>
        </w:rPr>
        <w:t xml:space="preserve"> </w:t>
      </w:r>
      <w:r>
        <w:rPr>
          <w:rFonts w:ascii="Bookman Old Style" w:hAnsi="Bookman Old Style" w:cs="Arial"/>
          <w:sz w:val="20"/>
          <w:szCs w:val="20"/>
        </w:rPr>
        <w:t>zobowiązuje się je usunąć w terminie wyznaczonym przez Zamawiającego.</w:t>
      </w:r>
    </w:p>
    <w:p w14:paraId="6A05A38C" w14:textId="77777777" w:rsidR="00074EAD" w:rsidRDefault="00000000">
      <w:pPr>
        <w:numPr>
          <w:ilvl w:val="0"/>
          <w:numId w:val="10"/>
        </w:numPr>
        <w:tabs>
          <w:tab w:val="left" w:pos="284"/>
          <w:tab w:val="left" w:pos="9072"/>
        </w:tabs>
        <w:spacing w:after="0" w:line="240" w:lineRule="auto"/>
        <w:ind w:left="284" w:hanging="284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Za zgodą Zamawiającego termin naprawy w uzasadnionych przypadkach może ulec</w:t>
      </w:r>
      <w:r>
        <w:rPr>
          <w:rFonts w:ascii="Bookman Old Style" w:hAnsi="Bookman Old Style"/>
          <w:sz w:val="20"/>
          <w:szCs w:val="20"/>
        </w:rPr>
        <w:t xml:space="preserve"> </w:t>
      </w:r>
      <w:r>
        <w:rPr>
          <w:rFonts w:ascii="Bookman Old Style" w:hAnsi="Bookman Old Style" w:cs="Arial"/>
          <w:sz w:val="20"/>
          <w:szCs w:val="20"/>
        </w:rPr>
        <w:t>wydłużeniu w zależności od rodzaju wady (usterki) i możliwości technologicznych jej usunięcia.</w:t>
      </w:r>
    </w:p>
    <w:p w14:paraId="756016DC" w14:textId="77777777" w:rsidR="00074EAD" w:rsidRDefault="00000000">
      <w:pPr>
        <w:pStyle w:val="Akapitzlist"/>
        <w:numPr>
          <w:ilvl w:val="0"/>
          <w:numId w:val="10"/>
        </w:numPr>
        <w:tabs>
          <w:tab w:val="left" w:pos="9072"/>
        </w:tabs>
        <w:spacing w:after="0" w:line="25" w:lineRule="atLeast"/>
        <w:ind w:left="284" w:hanging="284"/>
        <w:jc w:val="both"/>
        <w:rPr>
          <w:rFonts w:ascii="Bookman Old Style" w:hAnsi="Bookman Old Style" w:cs="Garamond"/>
          <w:sz w:val="20"/>
          <w:szCs w:val="20"/>
        </w:rPr>
      </w:pPr>
      <w:r>
        <w:rPr>
          <w:rFonts w:ascii="Bookman Old Style" w:hAnsi="Bookman Old Style" w:cs="Garamond"/>
          <w:sz w:val="20"/>
          <w:szCs w:val="20"/>
        </w:rPr>
        <w:t>Usunięcie wady (usterki) będzie stwierdzone protokolarnie, po uprzednim zawiadomieniu przez Wykonawcę o jej usunięciu.</w:t>
      </w:r>
    </w:p>
    <w:p w14:paraId="0259F06F" w14:textId="77777777" w:rsidR="00074EAD" w:rsidRDefault="00000000">
      <w:pPr>
        <w:pStyle w:val="Akapitzlist"/>
        <w:numPr>
          <w:ilvl w:val="0"/>
          <w:numId w:val="10"/>
        </w:numPr>
        <w:tabs>
          <w:tab w:val="left" w:pos="9072"/>
        </w:tabs>
        <w:spacing w:after="0" w:line="25" w:lineRule="atLeast"/>
        <w:ind w:left="284" w:hanging="284"/>
        <w:jc w:val="both"/>
        <w:rPr>
          <w:rFonts w:ascii="Bookman Old Style" w:hAnsi="Bookman Old Style" w:cs="Garamond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Odpowiedzialność Wykonawcy z tytułu gwarancji i rękojmi obejmuje również roboty budowlane  wykonane przez Podwykonawców.</w:t>
      </w:r>
      <w:r>
        <w:rPr>
          <w:rFonts w:ascii="Bookman Old Style" w:hAnsi="Bookman Old Style"/>
          <w:sz w:val="20"/>
          <w:szCs w:val="20"/>
        </w:rPr>
        <w:t xml:space="preserve"> </w:t>
      </w:r>
    </w:p>
    <w:p w14:paraId="4F698533" w14:textId="77777777" w:rsidR="00074EAD" w:rsidRDefault="00000000">
      <w:pPr>
        <w:pStyle w:val="Akapitzlist"/>
        <w:numPr>
          <w:ilvl w:val="0"/>
          <w:numId w:val="10"/>
        </w:numPr>
        <w:tabs>
          <w:tab w:val="left" w:pos="9072"/>
        </w:tabs>
        <w:spacing w:after="0" w:line="25" w:lineRule="atLeast"/>
        <w:ind w:left="284" w:hanging="284"/>
        <w:jc w:val="both"/>
        <w:rPr>
          <w:rFonts w:ascii="Bookman Old Style" w:hAnsi="Bookman Old Style" w:cs="Garamond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Zamawiający ma prawo dochodzić uprawnień z tytułu rękojmi za wady, niezależnie od uprawnień wynikających z gwarancji.</w:t>
      </w:r>
    </w:p>
    <w:p w14:paraId="1E27DC2F" w14:textId="77777777" w:rsidR="00074EAD" w:rsidRDefault="00000000">
      <w:pPr>
        <w:pStyle w:val="Akapitzlist"/>
        <w:numPr>
          <w:ilvl w:val="0"/>
          <w:numId w:val="10"/>
        </w:numPr>
        <w:tabs>
          <w:tab w:val="left" w:pos="9072"/>
        </w:tabs>
        <w:spacing w:after="0" w:line="25" w:lineRule="atLeast"/>
        <w:ind w:left="284" w:hanging="284"/>
        <w:jc w:val="both"/>
        <w:rPr>
          <w:rFonts w:ascii="Bookman Old Style" w:hAnsi="Bookman Old Style" w:cs="Garamond"/>
          <w:sz w:val="20"/>
          <w:szCs w:val="20"/>
        </w:rPr>
      </w:pPr>
      <w:r>
        <w:rPr>
          <w:rFonts w:ascii="Bookman Old Style" w:hAnsi="Bookman Old Style" w:cs="Garamond"/>
          <w:sz w:val="20"/>
          <w:szCs w:val="20"/>
        </w:rPr>
        <w:t xml:space="preserve">Jeżeli w ramach gwarancji lub rękojmi usunięta została wada (usterka), termin gwarancji lub rękojmi biegnie na nowo w zakresie rzeczy naprawionej. </w:t>
      </w:r>
    </w:p>
    <w:p w14:paraId="7A36BBB5" w14:textId="77777777" w:rsidR="00074EAD" w:rsidRDefault="00000000">
      <w:pPr>
        <w:pStyle w:val="Akapitzlist"/>
        <w:numPr>
          <w:ilvl w:val="0"/>
          <w:numId w:val="10"/>
        </w:numPr>
        <w:tabs>
          <w:tab w:val="left" w:pos="9072"/>
        </w:tabs>
        <w:spacing w:after="0" w:line="25" w:lineRule="atLeast"/>
        <w:ind w:left="284" w:hanging="284"/>
        <w:jc w:val="both"/>
        <w:rPr>
          <w:rFonts w:ascii="Bookman Old Style" w:hAnsi="Bookman Old Style" w:cs="Garamond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Wykonawca odpowiada za wady (usterki) w wykonaniu przedmiotu umowy również po okresie rękojmi, jeżeli Zamawiający zawiadomi Wykonawcę o wadzie przed upływem okresu rękojmi.</w:t>
      </w:r>
    </w:p>
    <w:p w14:paraId="20CBF748" w14:textId="77777777" w:rsidR="00074EAD" w:rsidRDefault="00000000">
      <w:pPr>
        <w:pStyle w:val="Akapitzlist"/>
        <w:numPr>
          <w:ilvl w:val="0"/>
          <w:numId w:val="10"/>
        </w:numPr>
        <w:tabs>
          <w:tab w:val="left" w:pos="9072"/>
        </w:tabs>
        <w:spacing w:after="0" w:line="25" w:lineRule="atLeast"/>
        <w:ind w:left="284" w:hanging="284"/>
        <w:jc w:val="both"/>
        <w:rPr>
          <w:rFonts w:ascii="Bookman Old Style" w:hAnsi="Bookman Old Style" w:cs="Garamond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Jeżeli Wykonawca nie usunie wad w terminach wskazanych w ust. 2 lub 3, to Zamawiający może zlecić ich usunięcie stronie trzeciej na koszt i ryzyko Wykonawcy. W tym przypadku koszty usuwania wad będą pokrywane w pierwszej kolejności z zatrzymanej kwoty będącej zabezpieczeniem należytego wykonania umowy.</w:t>
      </w:r>
    </w:p>
    <w:p w14:paraId="4BDA479E" w14:textId="77777777" w:rsidR="00074EAD" w:rsidRDefault="00000000">
      <w:pPr>
        <w:pStyle w:val="Akapitzlist"/>
        <w:numPr>
          <w:ilvl w:val="0"/>
          <w:numId w:val="10"/>
        </w:numPr>
        <w:tabs>
          <w:tab w:val="left" w:pos="9072"/>
        </w:tabs>
        <w:spacing w:after="0" w:line="25" w:lineRule="atLeast"/>
        <w:jc w:val="both"/>
        <w:rPr>
          <w:rFonts w:ascii="Bookman Old Style" w:hAnsi="Bookman Old Style" w:cs="Garamond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Wykonawca nie odpowiada za wady powstałe wskutek zdarzeń losowych, szkód</w:t>
      </w:r>
      <w:r>
        <w:rPr>
          <w:rFonts w:ascii="Bookman Old Style" w:hAnsi="Bookman Old Style"/>
          <w:sz w:val="20"/>
          <w:szCs w:val="20"/>
        </w:rPr>
        <w:t xml:space="preserve"> </w:t>
      </w:r>
      <w:r>
        <w:rPr>
          <w:rFonts w:ascii="Bookman Old Style" w:hAnsi="Bookman Old Style" w:cs="Arial"/>
          <w:sz w:val="20"/>
          <w:szCs w:val="20"/>
        </w:rPr>
        <w:t>wynikłych z winy Zamawiającego.</w:t>
      </w:r>
    </w:p>
    <w:p w14:paraId="0FFA56A9" w14:textId="77777777" w:rsidR="00074EAD" w:rsidRDefault="00000000">
      <w:pPr>
        <w:pStyle w:val="Akapitzlist"/>
        <w:numPr>
          <w:ilvl w:val="0"/>
          <w:numId w:val="10"/>
        </w:numPr>
        <w:tabs>
          <w:tab w:val="left" w:pos="9072"/>
        </w:tabs>
        <w:spacing w:after="0" w:line="25" w:lineRule="atLeast"/>
        <w:jc w:val="both"/>
        <w:rPr>
          <w:rFonts w:ascii="Bookman Old Style" w:hAnsi="Bookman Old Style" w:cs="Garamond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Wydłużenie okresu gwarancji następuje zgodnie z zasadami określonymi w art. 581 § 1 i § 2 Kodeksu</w:t>
      </w:r>
      <w:r>
        <w:rPr>
          <w:rFonts w:ascii="Bookman Old Style" w:hAnsi="Bookman Old Style"/>
          <w:sz w:val="20"/>
          <w:szCs w:val="20"/>
        </w:rPr>
        <w:t xml:space="preserve"> </w:t>
      </w:r>
      <w:r>
        <w:rPr>
          <w:rFonts w:ascii="Bookman Old Style" w:hAnsi="Bookman Old Style" w:cs="Arial"/>
          <w:sz w:val="20"/>
          <w:szCs w:val="20"/>
        </w:rPr>
        <w:t>Cywilnego.</w:t>
      </w:r>
    </w:p>
    <w:p w14:paraId="11DB5834" w14:textId="77777777" w:rsidR="00074EAD" w:rsidRDefault="00000000">
      <w:pPr>
        <w:pStyle w:val="Akapitzlist"/>
        <w:numPr>
          <w:ilvl w:val="0"/>
          <w:numId w:val="10"/>
        </w:numPr>
        <w:tabs>
          <w:tab w:val="left" w:pos="9072"/>
        </w:tabs>
        <w:spacing w:after="0" w:line="240" w:lineRule="auto"/>
        <w:jc w:val="both"/>
        <w:rPr>
          <w:rFonts w:ascii="Bookman Old Style" w:hAnsi="Bookman Old Style" w:cs="Garamond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Do biegu terminu gwarancji stosuje się art. 581 Kodeksu Cywilnego.</w:t>
      </w:r>
    </w:p>
    <w:p w14:paraId="26D38F52" w14:textId="77777777" w:rsidR="00074EAD" w:rsidRDefault="00074EAD">
      <w:pPr>
        <w:tabs>
          <w:tab w:val="left" w:pos="4536"/>
        </w:tabs>
        <w:spacing w:after="0" w:line="240" w:lineRule="auto"/>
        <w:jc w:val="center"/>
        <w:rPr>
          <w:rFonts w:ascii="Bookman Old Style" w:hAnsi="Bookman Old Style" w:cstheme="minorHAnsi"/>
          <w:b/>
          <w:bCs/>
          <w:sz w:val="20"/>
          <w:szCs w:val="20"/>
        </w:rPr>
      </w:pPr>
    </w:p>
    <w:p w14:paraId="1D2DFAC2" w14:textId="77777777" w:rsidR="00074EAD" w:rsidRDefault="00000000">
      <w:pPr>
        <w:tabs>
          <w:tab w:val="left" w:pos="4536"/>
        </w:tabs>
        <w:spacing w:after="0" w:line="360" w:lineRule="auto"/>
        <w:jc w:val="center"/>
        <w:rPr>
          <w:rFonts w:ascii="Bookman Old Style" w:hAnsi="Bookman Old Style" w:cstheme="minorHAnsi"/>
          <w:b/>
          <w:bCs/>
          <w:sz w:val="20"/>
          <w:szCs w:val="20"/>
        </w:rPr>
      </w:pPr>
      <w:r>
        <w:rPr>
          <w:rFonts w:ascii="Bookman Old Style" w:hAnsi="Bookman Old Style" w:cstheme="minorHAnsi"/>
          <w:b/>
          <w:bCs/>
          <w:sz w:val="20"/>
          <w:szCs w:val="20"/>
        </w:rPr>
        <w:t>§ 9</w:t>
      </w:r>
    </w:p>
    <w:p w14:paraId="07F9A046" w14:textId="77777777" w:rsidR="00074EAD" w:rsidRDefault="00000000">
      <w:pPr>
        <w:spacing w:after="0" w:line="240" w:lineRule="auto"/>
        <w:ind w:right="-141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Zamawiający i Wykonawca ustanowią ze swojej strony osobę do nadzoru nad wykonaniem prac objętych umową.</w:t>
      </w:r>
    </w:p>
    <w:p w14:paraId="0E864EF6" w14:textId="77777777" w:rsidR="00074EAD" w:rsidRDefault="00000000">
      <w:pPr>
        <w:pStyle w:val="Akapitzlist"/>
        <w:numPr>
          <w:ilvl w:val="0"/>
          <w:numId w:val="17"/>
        </w:numPr>
        <w:spacing w:after="0" w:line="240" w:lineRule="auto"/>
        <w:ind w:right="-141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Zamawiający ustanawia ……………, jako osobę odpowiedzialną ze strony Zamawiającego za stały nadzór nad realizacją zamówienia.</w:t>
      </w:r>
    </w:p>
    <w:p w14:paraId="518FE951" w14:textId="77777777" w:rsidR="00074EAD" w:rsidRDefault="00000000">
      <w:pPr>
        <w:pStyle w:val="Akapitzlist"/>
        <w:numPr>
          <w:ilvl w:val="0"/>
          <w:numId w:val="17"/>
        </w:numPr>
        <w:spacing w:after="0" w:line="240" w:lineRule="auto"/>
        <w:ind w:right="-141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Wykonawca ustanawia ……………, jako osobę odpowiedzialną ze strony Wykonawcy za nadzór nad realizacją zamówienia.</w:t>
      </w:r>
    </w:p>
    <w:p w14:paraId="18F699E0" w14:textId="77777777" w:rsidR="00074EAD" w:rsidRDefault="00074EAD">
      <w:pPr>
        <w:pStyle w:val="Akapitzlist"/>
        <w:spacing w:after="0" w:line="240" w:lineRule="auto"/>
        <w:ind w:left="0" w:right="-141"/>
        <w:jc w:val="both"/>
        <w:rPr>
          <w:rFonts w:ascii="Bookman Old Style" w:hAnsi="Bookman Old Style" w:cstheme="minorHAnsi"/>
          <w:sz w:val="20"/>
          <w:szCs w:val="20"/>
        </w:rPr>
      </w:pPr>
    </w:p>
    <w:p w14:paraId="4779EADC" w14:textId="77777777" w:rsidR="00074EAD" w:rsidRDefault="00000000">
      <w:pPr>
        <w:pStyle w:val="Tekstpodstawowy"/>
        <w:tabs>
          <w:tab w:val="left" w:pos="10206"/>
        </w:tabs>
        <w:spacing w:line="360" w:lineRule="auto"/>
        <w:jc w:val="center"/>
        <w:rPr>
          <w:rFonts w:ascii="Bookman Old Style" w:hAnsi="Bookman Old Style"/>
          <w:sz w:val="20"/>
        </w:rPr>
      </w:pPr>
      <w:r>
        <w:rPr>
          <w:rFonts w:ascii="Bookman Old Style" w:hAnsi="Bookman Old Style" w:cstheme="minorHAnsi"/>
          <w:b/>
          <w:sz w:val="20"/>
        </w:rPr>
        <w:t>§ 10</w:t>
      </w:r>
    </w:p>
    <w:p w14:paraId="2B33D483" w14:textId="77777777" w:rsidR="00074EAD" w:rsidRDefault="00000000">
      <w:pPr>
        <w:pStyle w:val="Akapitzlist"/>
        <w:numPr>
          <w:ilvl w:val="0"/>
          <w:numId w:val="30"/>
        </w:numPr>
        <w:tabs>
          <w:tab w:val="left" w:pos="426"/>
          <w:tab w:val="left" w:pos="16188"/>
        </w:tabs>
        <w:spacing w:after="0" w:line="240" w:lineRule="auto"/>
        <w:ind w:left="426" w:hanging="426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 w:cs="Calibri"/>
          <w:sz w:val="20"/>
          <w:szCs w:val="20"/>
        </w:rPr>
        <w:t>Wykonawca obowiązany jest do wniesienia i utrzymania zabezpieczenia należytego wykonania umowy w wysokości 5% wynagrodzenia umownego brutto, tj. ………….. zł (słownie: ………………..).</w:t>
      </w:r>
    </w:p>
    <w:p w14:paraId="7E6C7037" w14:textId="77777777" w:rsidR="00074EAD" w:rsidRDefault="00000000">
      <w:pPr>
        <w:pStyle w:val="Akapitzlist"/>
        <w:numPr>
          <w:ilvl w:val="0"/>
          <w:numId w:val="30"/>
        </w:numPr>
        <w:tabs>
          <w:tab w:val="left" w:pos="426"/>
          <w:tab w:val="left" w:pos="16188"/>
        </w:tabs>
        <w:spacing w:after="0" w:line="240" w:lineRule="auto"/>
        <w:ind w:left="426" w:hanging="426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 w:cs="Calibri"/>
          <w:sz w:val="20"/>
          <w:szCs w:val="20"/>
        </w:rPr>
        <w:t>Do dnia zawarcia umowy Wykonawca wniósł zabezpieczenie należytego wykonania umowy w formie ………………...</w:t>
      </w:r>
    </w:p>
    <w:p w14:paraId="2119EAE3" w14:textId="77777777" w:rsidR="00074EAD" w:rsidRDefault="00000000">
      <w:pPr>
        <w:pStyle w:val="Akapitzlist"/>
        <w:numPr>
          <w:ilvl w:val="0"/>
          <w:numId w:val="30"/>
        </w:numPr>
        <w:tabs>
          <w:tab w:val="left" w:pos="426"/>
          <w:tab w:val="left" w:pos="16188"/>
        </w:tabs>
        <w:spacing w:after="0" w:line="240" w:lineRule="auto"/>
        <w:ind w:left="426" w:hanging="426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 przypadku nienależytego wykonania zamówienia lub nieusunięcia wad przedmiotu zamówienia, zabezpieczenie wraz z powstałymi odsetkami staje się własnością Zamawiającego i będzie wykorzystane do zgodnego z umową wykonania robót i do pokrycia roszczeń z tytułu gwarancji.</w:t>
      </w:r>
    </w:p>
    <w:p w14:paraId="7A54D882" w14:textId="77777777" w:rsidR="00074EAD" w:rsidRDefault="00000000">
      <w:pPr>
        <w:pStyle w:val="Akapitzlist"/>
        <w:numPr>
          <w:ilvl w:val="0"/>
          <w:numId w:val="30"/>
        </w:numPr>
        <w:tabs>
          <w:tab w:val="left" w:pos="426"/>
          <w:tab w:val="left" w:pos="16188"/>
        </w:tabs>
        <w:spacing w:after="0" w:line="240" w:lineRule="auto"/>
        <w:ind w:left="426" w:hanging="426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 xml:space="preserve">W przypadku należytego wykonania robót – 70 % zabezpieczenia zostanie zwrócone lub zwolnione w ciągu 30 dni po odbiorze końcowym całego przedmiotu umowy potwierdzającym jego należyte wykonanie. Pozostała część, tj. 30 % zostanie zwrócona lub zwolniona w ciągu 15 dni po upływie gwarancji. </w:t>
      </w:r>
    </w:p>
    <w:p w14:paraId="2402EF76" w14:textId="77777777" w:rsidR="00074EAD" w:rsidRDefault="00000000">
      <w:pPr>
        <w:pStyle w:val="Akapitzlist"/>
        <w:numPr>
          <w:ilvl w:val="0"/>
          <w:numId w:val="30"/>
        </w:numPr>
        <w:tabs>
          <w:tab w:val="left" w:pos="426"/>
          <w:tab w:val="left" w:pos="16188"/>
        </w:tabs>
        <w:spacing w:after="0" w:line="240" w:lineRule="auto"/>
        <w:ind w:left="426" w:hanging="426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 trakcie realizacji umowy Wykonawca może dokonać zmiany formy zabezpieczenia na jedną lub kilka form, o których mowa w Dziale XVI SWZ. Zmiana formy zabezpieczenia musi być dokonana z zachowaniem ciągłości zabezpieczenia i bez zmiany jego wysokości.</w:t>
      </w:r>
    </w:p>
    <w:p w14:paraId="1FA93BA4" w14:textId="77777777" w:rsidR="00074EAD" w:rsidRDefault="00074EAD">
      <w:pPr>
        <w:pStyle w:val="Akapitzlist"/>
        <w:spacing w:after="0" w:line="240" w:lineRule="auto"/>
        <w:ind w:left="0"/>
        <w:jc w:val="center"/>
        <w:rPr>
          <w:rFonts w:ascii="Bookman Old Style" w:hAnsi="Bookman Old Style" w:cstheme="minorHAnsi"/>
          <w:b/>
          <w:color w:val="FF0000"/>
          <w:sz w:val="20"/>
        </w:rPr>
      </w:pPr>
    </w:p>
    <w:p w14:paraId="52BA575A" w14:textId="77777777" w:rsidR="00074EAD" w:rsidRDefault="00000000">
      <w:pPr>
        <w:pStyle w:val="Akapitzlist"/>
        <w:spacing w:after="0" w:line="240" w:lineRule="auto"/>
        <w:ind w:left="0"/>
        <w:jc w:val="center"/>
      </w:pPr>
      <w:r>
        <w:rPr>
          <w:rFonts w:ascii="Bookman Old Style" w:hAnsi="Bookman Old Style" w:cstheme="minorHAnsi"/>
          <w:b/>
          <w:sz w:val="20"/>
        </w:rPr>
        <w:t>§ 11</w:t>
      </w:r>
    </w:p>
    <w:p w14:paraId="51B5EE89" w14:textId="77777777" w:rsidR="00074EAD" w:rsidRDefault="00074EAD">
      <w:pPr>
        <w:pStyle w:val="Akapitzlist"/>
        <w:spacing w:after="0" w:line="240" w:lineRule="auto"/>
        <w:ind w:left="0"/>
        <w:jc w:val="center"/>
        <w:rPr>
          <w:rFonts w:ascii="Bookman Old Style" w:hAnsi="Bookman Old Style" w:cstheme="minorHAnsi"/>
          <w:b/>
          <w:sz w:val="20"/>
        </w:rPr>
      </w:pPr>
    </w:p>
    <w:p w14:paraId="4B8CEB9D" w14:textId="77777777" w:rsidR="00074EAD" w:rsidRDefault="00000000">
      <w:pPr>
        <w:numPr>
          <w:ilvl w:val="0"/>
          <w:numId w:val="20"/>
        </w:numPr>
        <w:spacing w:after="0" w:line="240" w:lineRule="auto"/>
        <w:ind w:left="426"/>
        <w:contextualSpacing/>
        <w:rPr>
          <w:rFonts w:ascii="Bookman Old Style" w:eastAsia="Times New Roman" w:hAnsi="Bookman Old Style" w:cs="Tahoma"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sz w:val="20"/>
          <w:szCs w:val="20"/>
          <w:lang w:eastAsia="pl-PL"/>
        </w:rPr>
        <w:t>Strony postanawiają, że obowiązującą je formą odszkodowania są kary umowne.</w:t>
      </w:r>
    </w:p>
    <w:p w14:paraId="7837CAD0" w14:textId="77777777" w:rsidR="00074EAD" w:rsidRDefault="00000000">
      <w:pPr>
        <w:numPr>
          <w:ilvl w:val="0"/>
          <w:numId w:val="20"/>
        </w:numPr>
        <w:spacing w:after="0" w:line="240" w:lineRule="auto"/>
        <w:ind w:left="426"/>
        <w:contextualSpacing/>
        <w:rPr>
          <w:rFonts w:ascii="Bookman Old Style" w:eastAsia="Times New Roman" w:hAnsi="Bookman Old Style" w:cs="Tahoma"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sz w:val="20"/>
          <w:szCs w:val="20"/>
          <w:lang w:eastAsia="pl-PL"/>
        </w:rPr>
        <w:t>Kary te będą naliczane w następujących wypadkach i wysokościach:</w:t>
      </w:r>
    </w:p>
    <w:p w14:paraId="0F6C732B" w14:textId="77777777" w:rsidR="00074EAD" w:rsidRDefault="00000000">
      <w:pPr>
        <w:spacing w:after="0" w:line="240" w:lineRule="auto"/>
        <w:ind w:left="426"/>
        <w:contextualSpacing/>
        <w:rPr>
          <w:rFonts w:ascii="Bookman Old Style" w:eastAsia="Times New Roman" w:hAnsi="Bookman Old Style" w:cs="Tahoma"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sz w:val="20"/>
          <w:szCs w:val="20"/>
          <w:u w:val="single"/>
          <w:lang w:eastAsia="pl-PL"/>
        </w:rPr>
        <w:t>Wykonawca płaci zamawiającemu kary umowne:</w:t>
      </w:r>
    </w:p>
    <w:p w14:paraId="4E8AF7C9" w14:textId="77777777" w:rsidR="00074EAD" w:rsidRDefault="00000000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709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sz w:val="20"/>
          <w:szCs w:val="20"/>
          <w:lang w:eastAsia="pl-PL"/>
        </w:rPr>
        <w:t>za zwłokę w wykonaniu przedmiotu umowy lub określonych w umowie przedmiotów odbioru w wysokości 0,1%  wynagrodzenia brutto ustalonego w § 4 umowy za każdy dzień zwłoki.</w:t>
      </w:r>
    </w:p>
    <w:p w14:paraId="4450B894" w14:textId="77777777" w:rsidR="00074EAD" w:rsidRDefault="00000000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709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sz w:val="20"/>
          <w:szCs w:val="20"/>
          <w:lang w:eastAsia="pl-PL"/>
        </w:rPr>
        <w:lastRenderedPageBreak/>
        <w:t>za zwłokę w usunięciu wad i usterek stwierdzonych przy odbiorze lub w okresie rękojmi za wady lub w okresie gwarancji w wysokości 0,1% wynagrodzenia brutto ustalonego w § 4 umowy za każdy dzień zwłoki liczony od dnia wyznaczonego na ich usunięcie,</w:t>
      </w:r>
    </w:p>
    <w:p w14:paraId="67C5E872" w14:textId="77777777" w:rsidR="00074EAD" w:rsidRDefault="00000000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709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sz w:val="20"/>
          <w:szCs w:val="20"/>
          <w:lang w:eastAsia="pl-PL"/>
        </w:rPr>
        <w:t>za nie przedłożenie Zamawiającemu do akceptacji projektu umowy o podwykonawstwo, której przedmiotem są roboty budowlane lub projektu jej zmiany w terminie określonym w § 3 ust. 4 umowy, w wysokości 1500,00 zł za każdy taki przypadek,</w:t>
      </w:r>
    </w:p>
    <w:p w14:paraId="2E733FB9" w14:textId="77777777" w:rsidR="00074EAD" w:rsidRDefault="00000000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709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sz w:val="20"/>
          <w:szCs w:val="20"/>
          <w:lang w:eastAsia="pl-PL"/>
        </w:rPr>
        <w:t>za nie przedłożenie Zamawiającemu poświadczonej „za zgodność z oryginałem” kopii umowy o podwykonawstwo, lub jej zmian, w terminie określonym w § 3 ust. 8, w wysokości 1500,00 zł za każdy taki przypadek,</w:t>
      </w:r>
    </w:p>
    <w:p w14:paraId="16605BAD" w14:textId="77777777" w:rsidR="00074EAD" w:rsidRDefault="00000000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709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sz w:val="20"/>
          <w:szCs w:val="20"/>
          <w:lang w:eastAsia="pl-PL"/>
        </w:rPr>
        <w:t>za brak zmiany umowy o podwykonawstwo w zakresie terminu zapłaty (w przypadku przyjęcia terminu niezgodnego z zapisem § 3 ust. 5 i braku jego zmiany na żądanie Zamawiającego) w wysokości 1000,00 zł za każdy dzień opóźnienia liczony od dnia wyznaczonego przez Zamawiającego zgodnie z § 3 ust. 6 lub ust. 9 na dokonanie zmiany,</w:t>
      </w:r>
    </w:p>
    <w:p w14:paraId="09A9A98F" w14:textId="77777777" w:rsidR="00074EAD" w:rsidRDefault="00000000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709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sz w:val="20"/>
          <w:szCs w:val="20"/>
          <w:lang w:eastAsia="pl-PL"/>
        </w:rPr>
        <w:t xml:space="preserve">za brak zapłaty Podwykonawcy lub dalszemu Podwykonawcy </w:t>
      </w:r>
      <w:bookmarkStart w:id="4" w:name="_Hlk100561911"/>
      <w:r>
        <w:rPr>
          <w:rFonts w:ascii="Bookman Old Style" w:eastAsia="Times New Roman" w:hAnsi="Bookman Old Style" w:cs="Tahoma"/>
          <w:sz w:val="20"/>
          <w:szCs w:val="20"/>
          <w:lang w:eastAsia="pl-PL"/>
        </w:rPr>
        <w:t>(w tym – z tytułu zmiany wysokości wynagrodzenia, o której mowa w art. 439 ust. 5 PZP)</w:t>
      </w:r>
      <w:bookmarkEnd w:id="4"/>
      <w:r>
        <w:rPr>
          <w:rFonts w:ascii="Bookman Old Style" w:eastAsia="Times New Roman" w:hAnsi="Bookman Old Style" w:cs="Tahoma"/>
          <w:sz w:val="20"/>
          <w:szCs w:val="20"/>
          <w:lang w:eastAsia="pl-PL"/>
        </w:rPr>
        <w:t xml:space="preserve">, w wysokości 10 % wartości brutto umowy o podwykonawstwo, której dotyczy zapłata, </w:t>
      </w:r>
    </w:p>
    <w:p w14:paraId="4CDA7EC8" w14:textId="77777777" w:rsidR="00074EAD" w:rsidRDefault="00000000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709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sz w:val="20"/>
          <w:szCs w:val="20"/>
          <w:lang w:eastAsia="pl-PL"/>
        </w:rPr>
        <w:t>za nieterminową zapłatę wynagrodzenia należnego Podwykonawcom lub dalszym Podwykonawcom (w tym – z tytułu zmiany wysokości wynagrodzenia, o której mowa w art. 439 ust. 5 PZP),  w wysokości  1500,00 zł za każdą nieterminową zapłatę,</w:t>
      </w:r>
    </w:p>
    <w:p w14:paraId="753EA275" w14:textId="77777777" w:rsidR="00074EAD" w:rsidRDefault="00000000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709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sz w:val="20"/>
          <w:szCs w:val="20"/>
          <w:lang w:eastAsia="pl-PL"/>
        </w:rPr>
        <w:t xml:space="preserve">za odstąpienie od umowy z przyczyn zależnych od Wykonawcy w kwocie 10% wynagrodzenia brutto ustalonego w § 4. </w:t>
      </w:r>
    </w:p>
    <w:p w14:paraId="7EEB609B" w14:textId="77777777" w:rsidR="00074EAD" w:rsidRDefault="00000000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709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sz w:val="20"/>
          <w:szCs w:val="20"/>
          <w:lang w:eastAsia="pl-PL"/>
        </w:rPr>
        <w:t>w przypadku dwukrotnego niewywiązania się z obowiązku przedłożenia Zamawiającemu raportu na temat stanu i sposobu zatrudnienia osób zaangażowanych w wykonywanie czynności wskazanych w SWZ, tj. nie przedłożeniu oświadczeń zatrudnionych osób o zatrudnieniu na umowę o pracę, lub zatrudnienia tych osób w oparciu o inny stosunek pracy - w wysokości najniższego wynagrodzenia za pracę ustalonego na podstawie przepisów o minimalnym wynagrodzeniu, obowiązującego w dniu naliczenia kary - za każdą osobę zatrudnioną na innej podstawie niż stosunek pracy oraz każdą osobę co do której Wykonawca nie przedłożył żądanych dokumentów,</w:t>
      </w:r>
    </w:p>
    <w:p w14:paraId="26E60F20" w14:textId="77777777" w:rsidR="00074EAD" w:rsidRDefault="00000000">
      <w:pPr>
        <w:pStyle w:val="Akapitzlist"/>
        <w:numPr>
          <w:ilvl w:val="0"/>
          <w:numId w:val="21"/>
        </w:numPr>
        <w:tabs>
          <w:tab w:val="left" w:pos="426"/>
        </w:tabs>
        <w:suppressAutoHyphens w:val="0"/>
        <w:spacing w:after="0" w:line="240" w:lineRule="auto"/>
        <w:ind w:left="709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 w:cs="Calibri"/>
          <w:sz w:val="20"/>
          <w:szCs w:val="20"/>
        </w:rPr>
        <w:t xml:space="preserve">za zwłokę w dostarczeniu wyjaśnień, dokumentacji powykonawczej lub innych dokumentów związanych z wykonanymi przez Wykonawcę robotami potrzebnymi w celu uzyskania pozwolenia na użytkowanie inwestycji </w:t>
      </w:r>
      <w:r>
        <w:rPr>
          <w:rFonts w:ascii="Bookman Old Style" w:hAnsi="Bookman Old Style" w:cs="Calibri"/>
          <w:color w:val="FF0000"/>
          <w:sz w:val="20"/>
          <w:szCs w:val="20"/>
        </w:rPr>
        <w:t>lub zgłoszenia zakończenia budowy</w:t>
      </w:r>
      <w:r>
        <w:rPr>
          <w:rFonts w:ascii="Bookman Old Style" w:hAnsi="Bookman Old Style" w:cs="Calibri"/>
          <w:sz w:val="20"/>
          <w:szCs w:val="20"/>
        </w:rPr>
        <w:t xml:space="preserve">, jeśli jest ono wymagane przepisami prawa,  w wysokości </w:t>
      </w:r>
      <w:r>
        <w:rPr>
          <w:rFonts w:ascii="Bookman Old Style" w:eastAsia="Times New Roman" w:hAnsi="Bookman Old Style" w:cs="Tahoma"/>
          <w:sz w:val="20"/>
          <w:szCs w:val="20"/>
          <w:lang w:eastAsia="pl-PL"/>
        </w:rPr>
        <w:t>0,1% wynagrodzenia brutto ustalonego w § 4 umowy za każdy dzień zwłoki.</w:t>
      </w:r>
    </w:p>
    <w:p w14:paraId="62DEF8FE" w14:textId="77777777" w:rsidR="00074EAD" w:rsidRDefault="00000000">
      <w:pPr>
        <w:numPr>
          <w:ilvl w:val="0"/>
          <w:numId w:val="20"/>
        </w:numPr>
        <w:spacing w:after="0" w:line="240" w:lineRule="auto"/>
        <w:ind w:left="426"/>
        <w:contextualSpacing/>
        <w:jc w:val="both"/>
        <w:rPr>
          <w:rFonts w:ascii="Bookman Old Style" w:hAnsi="Bookman Old Style"/>
          <w:bCs/>
          <w:sz w:val="20"/>
          <w:szCs w:val="20"/>
        </w:rPr>
      </w:pPr>
      <w:r>
        <w:rPr>
          <w:rFonts w:ascii="Bookman Old Style" w:eastAsia="Times New Roman" w:hAnsi="Bookman Old Style" w:cs="Arial"/>
          <w:bCs/>
          <w:sz w:val="20"/>
          <w:szCs w:val="20"/>
          <w:lang w:eastAsia="pl-PL"/>
        </w:rPr>
        <w:t>Łączna maksymalna wysokość kar umownych, których mogą dochodzić Strony nie może przekroczyć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 20 % wynagrodzenia brutto ustalonego w § 4.  </w:t>
      </w:r>
    </w:p>
    <w:p w14:paraId="1F031539" w14:textId="77777777" w:rsidR="00074EAD" w:rsidRDefault="00000000">
      <w:pPr>
        <w:numPr>
          <w:ilvl w:val="0"/>
          <w:numId w:val="20"/>
        </w:numPr>
        <w:spacing w:after="0" w:line="240" w:lineRule="auto"/>
        <w:ind w:left="426"/>
        <w:contextualSpacing/>
        <w:jc w:val="both"/>
        <w:rPr>
          <w:rFonts w:ascii="Bookman Old Style" w:eastAsia="Times New Roman" w:hAnsi="Bookman Old Style" w:cs="Tahoma"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sz w:val="20"/>
          <w:szCs w:val="20"/>
          <w:lang w:eastAsia="pl-PL"/>
        </w:rPr>
        <w:t xml:space="preserve">Kary umowne płatne są w terminie 14 dni od dnia doręczenia wezwania do zapłaty. Kara umowna może być potrącona przez Zamawiającego, z wynagrodzenia należnego Wykonawcy także przed upływem terminu jej zapłaty. </w:t>
      </w:r>
    </w:p>
    <w:p w14:paraId="5451E33A" w14:textId="77777777" w:rsidR="00074EAD" w:rsidRDefault="00000000">
      <w:pPr>
        <w:pStyle w:val="Bezodstpw"/>
        <w:numPr>
          <w:ilvl w:val="0"/>
          <w:numId w:val="20"/>
        </w:numPr>
        <w:ind w:left="426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Kary umowne wzajemnie się nie wykluczają i mogą być dochodzone łącznie za każde zdarzenie. </w:t>
      </w:r>
    </w:p>
    <w:p w14:paraId="648718C3" w14:textId="77777777" w:rsidR="00074EAD" w:rsidRDefault="00000000">
      <w:pPr>
        <w:numPr>
          <w:ilvl w:val="0"/>
          <w:numId w:val="20"/>
        </w:numPr>
        <w:spacing w:after="0" w:line="240" w:lineRule="auto"/>
        <w:ind w:left="426"/>
        <w:contextualSpacing/>
        <w:jc w:val="both"/>
        <w:rPr>
          <w:rFonts w:ascii="Bookman Old Style" w:eastAsia="Times New Roman" w:hAnsi="Bookman Old Style" w:cs="Tahoma"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sz w:val="20"/>
          <w:szCs w:val="20"/>
          <w:lang w:eastAsia="pl-PL"/>
        </w:rPr>
        <w:t>Zapłata kary umownej nie zamyka drogi dochodzenia odszkodowania na zasadach ogólnych.</w:t>
      </w:r>
    </w:p>
    <w:p w14:paraId="2DCDD1E0" w14:textId="77777777" w:rsidR="00074EAD" w:rsidRDefault="00074EAD">
      <w:pPr>
        <w:tabs>
          <w:tab w:val="left" w:pos="4253"/>
          <w:tab w:val="left" w:pos="4536"/>
        </w:tabs>
        <w:spacing w:after="0" w:line="360" w:lineRule="auto"/>
        <w:jc w:val="center"/>
        <w:rPr>
          <w:rFonts w:ascii="Bookman Old Style" w:hAnsi="Bookman Old Style" w:cstheme="minorHAnsi"/>
          <w:b/>
          <w:sz w:val="20"/>
          <w:szCs w:val="20"/>
        </w:rPr>
      </w:pPr>
    </w:p>
    <w:p w14:paraId="4BF93A78" w14:textId="77777777" w:rsidR="00074EAD" w:rsidRDefault="00000000">
      <w:pPr>
        <w:tabs>
          <w:tab w:val="left" w:pos="4253"/>
          <w:tab w:val="left" w:pos="4536"/>
        </w:tabs>
        <w:spacing w:after="0" w:line="360" w:lineRule="auto"/>
        <w:jc w:val="center"/>
      </w:pPr>
      <w:r>
        <w:rPr>
          <w:rFonts w:ascii="Bookman Old Style" w:hAnsi="Bookman Old Style" w:cstheme="minorHAnsi"/>
          <w:b/>
          <w:sz w:val="20"/>
          <w:szCs w:val="20"/>
        </w:rPr>
        <w:t>§ 12</w:t>
      </w:r>
    </w:p>
    <w:p w14:paraId="3344DAFF" w14:textId="77777777" w:rsidR="00074EAD" w:rsidRDefault="00000000">
      <w:pPr>
        <w:pStyle w:val="Tekstpodstawowy"/>
        <w:numPr>
          <w:ilvl w:val="0"/>
          <w:numId w:val="9"/>
        </w:numPr>
        <w:spacing w:after="0"/>
        <w:ind w:left="426" w:hanging="426"/>
        <w:jc w:val="both"/>
        <w:rPr>
          <w:rFonts w:ascii="Bookman Old Style" w:hAnsi="Bookman Old Style" w:cstheme="minorHAnsi"/>
          <w:bCs/>
          <w:sz w:val="20"/>
        </w:rPr>
      </w:pPr>
      <w:r>
        <w:rPr>
          <w:rFonts w:ascii="Bookman Old Style" w:hAnsi="Bookman Old Style" w:cstheme="minorHAnsi"/>
          <w:sz w:val="20"/>
        </w:rPr>
        <w:t xml:space="preserve">Zmiana postanowień zawartej umowy może nastąpić za zgodą obu Stron wyrażoną na piśmie, w formie aneksu do umowy, pod rygorem nieważności takiej zmiany. </w:t>
      </w:r>
    </w:p>
    <w:p w14:paraId="73923476" w14:textId="77777777" w:rsidR="00074EAD" w:rsidRDefault="00000000">
      <w:pPr>
        <w:pStyle w:val="Tekstpodstawowy"/>
        <w:numPr>
          <w:ilvl w:val="0"/>
          <w:numId w:val="9"/>
        </w:numPr>
        <w:spacing w:after="0"/>
        <w:ind w:left="426" w:hanging="426"/>
        <w:jc w:val="both"/>
        <w:rPr>
          <w:rFonts w:ascii="Bookman Old Style" w:hAnsi="Bookman Old Style" w:cstheme="minorHAnsi"/>
          <w:bCs/>
          <w:sz w:val="20"/>
        </w:rPr>
      </w:pPr>
      <w:r>
        <w:rPr>
          <w:rFonts w:ascii="Bookman Old Style" w:hAnsi="Bookman Old Style" w:cstheme="minorHAnsi"/>
          <w:bCs/>
          <w:sz w:val="20"/>
        </w:rPr>
        <w:t xml:space="preserve">Z uwagi na ryczałtowy charakter wynagrodzenia zmiany umowy mogą nastąpić na podstawie okoliczności, o których mowa w art. 455 PZP i mogą dotyczyć w szczególności: </w:t>
      </w:r>
    </w:p>
    <w:p w14:paraId="4AF38C2D" w14:textId="77777777" w:rsidR="00074EAD" w:rsidRDefault="00000000">
      <w:pPr>
        <w:pStyle w:val="Akapitzlist"/>
        <w:numPr>
          <w:ilvl w:val="0"/>
          <w:numId w:val="23"/>
        </w:numPr>
        <w:ind w:right="57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Zmiany terminu realizacji zamówienia:</w:t>
      </w:r>
    </w:p>
    <w:p w14:paraId="7C55772E" w14:textId="77777777" w:rsidR="00074EAD" w:rsidRDefault="00000000">
      <w:pPr>
        <w:pStyle w:val="Akapitzlist"/>
        <w:numPr>
          <w:ilvl w:val="0"/>
          <w:numId w:val="24"/>
        </w:numPr>
        <w:ind w:right="57"/>
        <w:jc w:val="both"/>
        <w:rPr>
          <w:rFonts w:ascii="Bookman Old Style" w:hAnsi="Bookman Old Style"/>
          <w:sz w:val="20"/>
          <w:szCs w:val="20"/>
        </w:rPr>
      </w:pPr>
      <w:bookmarkStart w:id="5" w:name="_Hlk141876700"/>
      <w:r>
        <w:rPr>
          <w:rFonts w:ascii="Bookman Old Style" w:hAnsi="Bookman Old Style"/>
          <w:sz w:val="20"/>
          <w:szCs w:val="20"/>
        </w:rPr>
        <w:t>wydłużenie terminu realizacji zamówienia w przypadku działania siły wyższej mającej bezpośredni wpływ na terminowość realizacji zamówienia</w:t>
      </w:r>
      <w:bookmarkEnd w:id="5"/>
      <w:r>
        <w:rPr>
          <w:rFonts w:ascii="Bookman Old Style" w:hAnsi="Bookman Old Style"/>
          <w:sz w:val="20"/>
          <w:szCs w:val="20"/>
        </w:rPr>
        <w:t>,</w:t>
      </w:r>
    </w:p>
    <w:p w14:paraId="75CA21EF" w14:textId="77777777" w:rsidR="00074EAD" w:rsidRDefault="00000000">
      <w:pPr>
        <w:pStyle w:val="Akapitzlist"/>
        <w:numPr>
          <w:ilvl w:val="0"/>
          <w:numId w:val="23"/>
        </w:numPr>
        <w:ind w:right="57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Zmiana podwykonawców lub powierzenie podwykonawcy realizacji części zamówienia w sytuacji, gdy wykonawca w ofercie zobowiązał się samodzielnie realizować zamówienie.</w:t>
      </w:r>
    </w:p>
    <w:p w14:paraId="6684C256" w14:textId="77777777" w:rsidR="00074EAD" w:rsidRDefault="00000000">
      <w:pPr>
        <w:pStyle w:val="Akapitzlist"/>
        <w:numPr>
          <w:ilvl w:val="0"/>
          <w:numId w:val="23"/>
        </w:numPr>
        <w:ind w:right="57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Zmiana osób nadzorujących wykonanie przedmiotu umowy, jeżeli wystąpią okoliczności powodujące, że wskazane w umowie osoby nie mogą pełnić swoich funkcji. </w:t>
      </w:r>
    </w:p>
    <w:p w14:paraId="0E204878" w14:textId="77777777" w:rsidR="00074EAD" w:rsidRDefault="00000000">
      <w:pPr>
        <w:pStyle w:val="Akapitzlist"/>
        <w:numPr>
          <w:ilvl w:val="0"/>
          <w:numId w:val="23"/>
        </w:numPr>
        <w:spacing w:after="0" w:line="240" w:lineRule="auto"/>
        <w:ind w:right="57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Zmiana wynagrodzenia ryczałtowego ceny brutto z uwzględnieniem zmiany stawek VAT, jeżeli nastąpi zmiana przepisu dotyczącego wysokości stawki podatku od towarów i usług VAT.</w:t>
      </w:r>
    </w:p>
    <w:p w14:paraId="0788D44D" w14:textId="77777777" w:rsidR="00074EAD" w:rsidRDefault="00000000">
      <w:pPr>
        <w:pStyle w:val="Bezodstpw"/>
        <w:numPr>
          <w:ilvl w:val="0"/>
          <w:numId w:val="9"/>
        </w:numPr>
        <w:tabs>
          <w:tab w:val="left" w:pos="284"/>
        </w:tabs>
        <w:ind w:left="284" w:hanging="142"/>
        <w:jc w:val="both"/>
        <w:rPr>
          <w:rFonts w:ascii="Bookman Old Style" w:hAnsi="Bookman Old Style" w:cstheme="minorHAnsi"/>
          <w:sz w:val="20"/>
          <w:szCs w:val="20"/>
          <w:lang w:eastAsia="pl-PL"/>
        </w:rPr>
      </w:pPr>
      <w:r>
        <w:rPr>
          <w:rFonts w:ascii="Bookman Old Style" w:hAnsi="Bookman Old Style" w:cstheme="minorHAnsi"/>
          <w:sz w:val="20"/>
          <w:szCs w:val="20"/>
          <w:lang w:eastAsia="pl-PL"/>
        </w:rPr>
        <w:t xml:space="preserve">  Ponadto zmiana umowy jest przewidziana:</w:t>
      </w:r>
    </w:p>
    <w:p w14:paraId="274543FF" w14:textId="77777777" w:rsidR="00074EAD" w:rsidRDefault="00000000">
      <w:pPr>
        <w:pStyle w:val="Akapitzlist"/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 uzasadnionych przypadkach, gdy zajdzie konieczność wprowadzenia zmian wynikających z okoliczności, których nie można było przewidzieć w chwili zawarcia umowy,</w:t>
      </w:r>
    </w:p>
    <w:p w14:paraId="274E660E" w14:textId="77777777" w:rsidR="00074EAD" w:rsidRDefault="00000000">
      <w:pPr>
        <w:pStyle w:val="Akapitzlist"/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 przypadku, gdy zmiany postanowień zawartej umowy będą korzystne dla Zamawiającego, a wynikły one w trakcie realizacji zamówienia,</w:t>
      </w:r>
    </w:p>
    <w:p w14:paraId="05ADE774" w14:textId="77777777" w:rsidR="00074EAD" w:rsidRDefault="00000000">
      <w:pPr>
        <w:pStyle w:val="Bezodstpw"/>
        <w:numPr>
          <w:ilvl w:val="0"/>
          <w:numId w:val="9"/>
        </w:numPr>
        <w:tabs>
          <w:tab w:val="left" w:pos="993"/>
        </w:tabs>
        <w:ind w:left="709" w:hanging="567"/>
        <w:jc w:val="both"/>
        <w:rPr>
          <w:rFonts w:ascii="Bookman Old Style" w:hAnsi="Bookman Old Style" w:cstheme="minorHAnsi"/>
          <w:sz w:val="20"/>
          <w:szCs w:val="20"/>
          <w:lang w:eastAsia="pl-PL"/>
        </w:rPr>
      </w:pPr>
      <w:r>
        <w:rPr>
          <w:rFonts w:ascii="Bookman Old Style" w:hAnsi="Bookman Old Style" w:cstheme="minorHAnsi"/>
          <w:sz w:val="20"/>
          <w:szCs w:val="20"/>
          <w:lang w:eastAsia="pl-PL"/>
        </w:rPr>
        <w:t xml:space="preserve">Wszelkie zmiany Umowy wymagają uprzedniej pisemnej akceptacji i muszą być sporządzone w formie pisemnego aneksu, pod rygorem nieważności. </w:t>
      </w:r>
    </w:p>
    <w:p w14:paraId="7B9501BD" w14:textId="77777777" w:rsidR="00074EAD" w:rsidRDefault="00074EAD">
      <w:pPr>
        <w:pStyle w:val="Bezodstpw"/>
        <w:tabs>
          <w:tab w:val="left" w:pos="993"/>
        </w:tabs>
        <w:ind w:left="426"/>
        <w:jc w:val="both"/>
        <w:rPr>
          <w:rFonts w:ascii="Bookman Old Style" w:hAnsi="Bookman Old Style" w:cstheme="minorHAnsi"/>
          <w:bCs/>
          <w:sz w:val="20"/>
        </w:rPr>
      </w:pPr>
    </w:p>
    <w:p w14:paraId="301DB16F" w14:textId="77777777" w:rsidR="00302A19" w:rsidRDefault="00302A19">
      <w:pPr>
        <w:pStyle w:val="Bezodstpw"/>
        <w:tabs>
          <w:tab w:val="left" w:pos="993"/>
        </w:tabs>
        <w:ind w:left="426"/>
        <w:jc w:val="both"/>
        <w:rPr>
          <w:rFonts w:ascii="Bookman Old Style" w:hAnsi="Bookman Old Style" w:cstheme="minorHAnsi"/>
          <w:bCs/>
          <w:sz w:val="20"/>
        </w:rPr>
      </w:pPr>
    </w:p>
    <w:p w14:paraId="1420451C" w14:textId="77777777" w:rsidR="00302A19" w:rsidRDefault="00302A19">
      <w:pPr>
        <w:pStyle w:val="Bezodstpw"/>
        <w:tabs>
          <w:tab w:val="left" w:pos="993"/>
        </w:tabs>
        <w:ind w:left="426"/>
        <w:jc w:val="both"/>
        <w:rPr>
          <w:rFonts w:ascii="Bookman Old Style" w:hAnsi="Bookman Old Style" w:cstheme="minorHAnsi"/>
          <w:bCs/>
          <w:sz w:val="20"/>
        </w:rPr>
      </w:pPr>
    </w:p>
    <w:p w14:paraId="1E709D22" w14:textId="77777777" w:rsidR="00074EAD" w:rsidRDefault="00000000">
      <w:pPr>
        <w:tabs>
          <w:tab w:val="left" w:pos="4536"/>
        </w:tabs>
        <w:spacing w:line="360" w:lineRule="auto"/>
        <w:jc w:val="center"/>
      </w:pPr>
      <w:r>
        <w:rPr>
          <w:rFonts w:ascii="Bookman Old Style" w:hAnsi="Bookman Old Style" w:cstheme="minorHAnsi"/>
          <w:b/>
          <w:sz w:val="20"/>
          <w:szCs w:val="20"/>
        </w:rPr>
        <w:lastRenderedPageBreak/>
        <w:t>§ 13</w:t>
      </w:r>
    </w:p>
    <w:p w14:paraId="6148E35D" w14:textId="77777777" w:rsidR="00074EAD" w:rsidRDefault="00000000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Zamawiającemu przysługuje prawo odstąpienia od umowy w następujących okolicznościach:</w:t>
      </w:r>
    </w:p>
    <w:p w14:paraId="44474199" w14:textId="77777777" w:rsidR="00074EAD" w:rsidRDefault="00000000">
      <w:pPr>
        <w:numPr>
          <w:ilvl w:val="2"/>
          <w:numId w:val="4"/>
        </w:numPr>
        <w:tabs>
          <w:tab w:val="left" w:pos="426"/>
        </w:tabs>
        <w:spacing w:after="0" w:line="240" w:lineRule="auto"/>
        <w:ind w:left="709" w:hanging="283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 razie wystąpienia istotnej zmiany okoliczności powodującej, że wykonanie umowy nie leży w interesie publicznym, czego nie można było przewidzieć w chwili zawarcia umowy – odstąpienie od umowy w tym przypadku może nastąpić w terminie 30 dni od powzięcia wiadomości o powyższych okolicznościach;</w:t>
      </w:r>
    </w:p>
    <w:p w14:paraId="7CAC6A1D" w14:textId="77777777" w:rsidR="00074EAD" w:rsidRDefault="00000000">
      <w:pPr>
        <w:numPr>
          <w:ilvl w:val="2"/>
          <w:numId w:val="4"/>
        </w:numPr>
        <w:tabs>
          <w:tab w:val="left" w:pos="426"/>
        </w:tabs>
        <w:spacing w:after="0" w:line="240" w:lineRule="auto"/>
        <w:ind w:left="709" w:hanging="283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 xml:space="preserve">Wykonawca, bez uzasadnionych przyczyn, nie rozpoczął wykonywania przedmiotu umowy przez okres co najmniej 14 dni od daty przekazania placu budowy </w:t>
      </w:r>
    </w:p>
    <w:p w14:paraId="7D6FCB13" w14:textId="77777777" w:rsidR="00074EAD" w:rsidRDefault="00000000">
      <w:pPr>
        <w:numPr>
          <w:ilvl w:val="2"/>
          <w:numId w:val="4"/>
        </w:numPr>
        <w:tabs>
          <w:tab w:val="left" w:pos="426"/>
        </w:tabs>
        <w:spacing w:after="0" w:line="240" w:lineRule="auto"/>
        <w:ind w:left="709" w:hanging="283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Wykonawca przerwał realizację robót i przerwa ta trwa dłużej niż 7 dni;</w:t>
      </w:r>
    </w:p>
    <w:p w14:paraId="44CE9183" w14:textId="77777777" w:rsidR="00074EAD" w:rsidRDefault="00000000">
      <w:pPr>
        <w:numPr>
          <w:ilvl w:val="2"/>
          <w:numId w:val="4"/>
        </w:numPr>
        <w:tabs>
          <w:tab w:val="left" w:pos="491"/>
        </w:tabs>
        <w:spacing w:after="0" w:line="240" w:lineRule="auto"/>
        <w:ind w:left="709" w:hanging="283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Wykonawca naruszył w sposób rażący obowiązujące przepisy i normy w zakresie budownictwa,</w:t>
      </w:r>
    </w:p>
    <w:p w14:paraId="43B120F0" w14:textId="77777777" w:rsidR="00074EAD" w:rsidRDefault="00000000">
      <w:pPr>
        <w:numPr>
          <w:ilvl w:val="2"/>
          <w:numId w:val="4"/>
        </w:numPr>
        <w:tabs>
          <w:tab w:val="left" w:pos="426"/>
        </w:tabs>
        <w:spacing w:after="0" w:line="240" w:lineRule="auto"/>
        <w:ind w:left="709" w:hanging="283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Wykonawca wykonuje przedmiot umowy w sposób rażąco niezgodny z niniejszą umową, dokumentacją projektową, specyfikacjami technicznymi</w:t>
      </w:r>
    </w:p>
    <w:p w14:paraId="7D496290" w14:textId="77777777" w:rsidR="00074EAD" w:rsidRDefault="00000000">
      <w:pPr>
        <w:numPr>
          <w:ilvl w:val="2"/>
          <w:numId w:val="4"/>
        </w:numPr>
        <w:tabs>
          <w:tab w:val="left" w:pos="426"/>
        </w:tabs>
        <w:spacing w:after="0" w:line="240" w:lineRule="auto"/>
        <w:ind w:left="709" w:hanging="283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Wykonawca powierzył podwykonawcy realizację umowy bez dokonania czynności, o których mowa w § 3 – w terminie 30 dni od dnia stwierdzenia okoliczności przez Zamawiającego,</w:t>
      </w:r>
    </w:p>
    <w:p w14:paraId="0357242E" w14:textId="77777777" w:rsidR="00074EAD" w:rsidRDefault="00000000">
      <w:pPr>
        <w:numPr>
          <w:ilvl w:val="2"/>
          <w:numId w:val="4"/>
        </w:numPr>
        <w:tabs>
          <w:tab w:val="left" w:pos="426"/>
        </w:tabs>
        <w:spacing w:after="0" w:line="240" w:lineRule="auto"/>
        <w:ind w:left="709" w:hanging="283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 xml:space="preserve">Wykonawca realizuje czynności wskazane w § 5 umowy przy pomocy osób, które nie są zatrudnione w ramach umowy o pracę w rozumieniu przepisów ustawy z dnia 26 czerwca 1976 r. – kodeks pracy </w:t>
      </w:r>
    </w:p>
    <w:p w14:paraId="4113A18C" w14:textId="77777777" w:rsidR="00074EAD" w:rsidRDefault="00000000">
      <w:pPr>
        <w:numPr>
          <w:ilvl w:val="2"/>
          <w:numId w:val="4"/>
        </w:numPr>
        <w:tabs>
          <w:tab w:val="left" w:pos="426"/>
        </w:tabs>
        <w:spacing w:after="0" w:line="240" w:lineRule="auto"/>
        <w:ind w:left="709" w:hanging="283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z powodu utraty przez Wykonawcę wymaganych zdolności do wykonania przedmiotu umowy lub rezygnacji z podwykonawcy, na którego zasoby powoływał się Wykonawca w celu wykazania spełnienia warunków udziału w postępowaniu i Wykonawca nie przedłoży Zamawiającemu dowodów potwierdzających, iż proponowany inny podwykonawca lub Wykonawca samodzielnie spełnia je w stopniu nie mniejszym niż wymagany w trakcie postępowania o udzielenia zamówienia.</w:t>
      </w:r>
    </w:p>
    <w:p w14:paraId="2929517A" w14:textId="77777777" w:rsidR="00074EAD" w:rsidRDefault="00000000">
      <w:pPr>
        <w:pStyle w:val="Akapitzlist"/>
        <w:numPr>
          <w:ilvl w:val="1"/>
          <w:numId w:val="4"/>
        </w:numPr>
        <w:tabs>
          <w:tab w:val="left" w:pos="0"/>
        </w:tabs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 xml:space="preserve">Odstąpienie od umowy powinno nastąpić w formie pisemnej pod rygorem nieważności i powinno zawierać uzasadnienie oraz powinno zostać złożone w terminie 30 dni od dnia stwierdzenia przez Zamawiającego wystąpienia przyczyny uzasadniającej odstąpienie. Odstąpienie od umowy z przyczyn określonych w ust. 1 pkt 1-3, 6-8 wywiera </w:t>
      </w:r>
      <w:r>
        <w:rPr>
          <w:rFonts w:ascii="Bookman Old Style" w:hAnsi="Bookman Old Style" w:cs="Arial"/>
          <w:bCs/>
          <w:sz w:val="20"/>
          <w:szCs w:val="20"/>
        </w:rPr>
        <w:t>skutek wobec tej części przedmiotu umowy, która nie została wykonana do dnia odstąpienia od umowy (skutek ex nunc), a z przyczyn określonych</w:t>
      </w:r>
      <w:r>
        <w:rPr>
          <w:rFonts w:ascii="Bookman Old Style" w:hAnsi="Bookman Old Style" w:cstheme="minorHAnsi"/>
          <w:sz w:val="20"/>
          <w:szCs w:val="20"/>
        </w:rPr>
        <w:t xml:space="preserve"> w ust. 1 pkt 4-5 </w:t>
      </w:r>
      <w:r>
        <w:rPr>
          <w:rFonts w:ascii="Bookman Old Style" w:hAnsi="Bookman Old Style" w:cs="Arial"/>
          <w:bCs/>
          <w:sz w:val="20"/>
          <w:szCs w:val="20"/>
        </w:rPr>
        <w:t xml:space="preserve">wywiera według wyboru Zamawiającego skutek z mocą wsteczną do całego przedmiotu umowy (ex </w:t>
      </w:r>
      <w:proofErr w:type="spellStart"/>
      <w:r>
        <w:rPr>
          <w:rFonts w:ascii="Bookman Old Style" w:hAnsi="Bookman Old Style" w:cs="Arial"/>
          <w:bCs/>
          <w:sz w:val="20"/>
          <w:szCs w:val="20"/>
        </w:rPr>
        <w:t>tunc</w:t>
      </w:r>
      <w:proofErr w:type="spellEnd"/>
      <w:r>
        <w:rPr>
          <w:rFonts w:ascii="Bookman Old Style" w:hAnsi="Bookman Old Style" w:cs="Arial"/>
          <w:bCs/>
          <w:sz w:val="20"/>
          <w:szCs w:val="20"/>
        </w:rPr>
        <w:t>) albo skutek wobec tej części przedmiotu umowy, która nie została wykonana do dnia odstąpienia od umowy (skutek ex nunc)</w:t>
      </w:r>
      <w:r>
        <w:rPr>
          <w:rFonts w:ascii="Bookman Old Style" w:hAnsi="Bookman Old Style" w:cstheme="minorHAnsi"/>
          <w:sz w:val="20"/>
          <w:szCs w:val="20"/>
        </w:rPr>
        <w:t>.</w:t>
      </w:r>
    </w:p>
    <w:p w14:paraId="31277217" w14:textId="77777777" w:rsidR="00074EAD" w:rsidRDefault="00000000">
      <w:pPr>
        <w:pStyle w:val="Akapitzlist"/>
        <w:numPr>
          <w:ilvl w:val="1"/>
          <w:numId w:val="4"/>
        </w:numPr>
        <w:tabs>
          <w:tab w:val="left" w:pos="0"/>
        </w:tabs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 przypadku odstąpienia od umowy Wykonawcę oraz Zamawiającego obciążają następujące obowiązki szczegółowe:</w:t>
      </w:r>
    </w:p>
    <w:p w14:paraId="51509BBE" w14:textId="77777777" w:rsidR="00074EAD" w:rsidRDefault="00000000">
      <w:pPr>
        <w:pStyle w:val="Akapitzlist"/>
        <w:numPr>
          <w:ilvl w:val="0"/>
          <w:numId w:val="22"/>
        </w:numPr>
        <w:tabs>
          <w:tab w:val="left" w:pos="426"/>
        </w:tabs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 terminie 7 dni od daty odstąpienia od umowy Wykonawca przy udziale Zamawiającego sporządzi szczegółowy protokół inwentaryzacji robót w toku wraz z zestawieniem wartości wykonanych robót wg stanu na dzień odstąpienia</w:t>
      </w:r>
    </w:p>
    <w:p w14:paraId="1C73BB7E" w14:textId="77777777" w:rsidR="00074EAD" w:rsidRDefault="00000000">
      <w:pPr>
        <w:pStyle w:val="Akapitzlist"/>
        <w:numPr>
          <w:ilvl w:val="0"/>
          <w:numId w:val="22"/>
        </w:numPr>
        <w:tabs>
          <w:tab w:val="left" w:pos="426"/>
        </w:tabs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Wykonawca zabezpieczy przerwane roboty w zakresie obustronnie uzgodnionym na koszt tej strony, z której winy nastąpiło odstąpienie od umowy</w:t>
      </w:r>
    </w:p>
    <w:p w14:paraId="1EEC80BB" w14:textId="77777777" w:rsidR="00074EAD" w:rsidRDefault="00000000">
      <w:pPr>
        <w:pStyle w:val="Akapitzlist"/>
        <w:numPr>
          <w:ilvl w:val="0"/>
          <w:numId w:val="22"/>
        </w:numPr>
        <w:tabs>
          <w:tab w:val="left" w:pos="426"/>
        </w:tabs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Wykonawca zgłosi do dokonania przez Zamawiającego odbiór robót przerwanych oraz robót zabezpieczających.</w:t>
      </w:r>
    </w:p>
    <w:p w14:paraId="721342FF" w14:textId="77777777" w:rsidR="00074EAD" w:rsidRDefault="00074EAD">
      <w:pPr>
        <w:spacing w:after="0" w:line="240" w:lineRule="auto"/>
        <w:ind w:left="709"/>
        <w:jc w:val="both"/>
        <w:rPr>
          <w:rFonts w:ascii="Bookman Old Style" w:hAnsi="Bookman Old Style" w:cstheme="minorHAnsi"/>
          <w:sz w:val="20"/>
          <w:szCs w:val="20"/>
        </w:rPr>
      </w:pPr>
    </w:p>
    <w:p w14:paraId="67FE3243" w14:textId="77777777" w:rsidR="00074EAD" w:rsidRDefault="00000000">
      <w:pPr>
        <w:tabs>
          <w:tab w:val="left" w:pos="4536"/>
          <w:tab w:val="left" w:pos="4678"/>
          <w:tab w:val="left" w:pos="4820"/>
        </w:tabs>
        <w:jc w:val="center"/>
      </w:pPr>
      <w:r>
        <w:rPr>
          <w:rFonts w:ascii="Bookman Old Style" w:hAnsi="Bookman Old Style" w:cstheme="minorHAnsi"/>
          <w:b/>
          <w:sz w:val="20"/>
          <w:szCs w:val="20"/>
        </w:rPr>
        <w:t xml:space="preserve"> § 14</w:t>
      </w:r>
    </w:p>
    <w:p w14:paraId="1DDB1779" w14:textId="77777777" w:rsidR="00074EAD" w:rsidRDefault="00000000">
      <w:pPr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 sprawach nieuregulowanych niniejszą umową mają zastosowanie odpowiednie przepisy:  ustawy Prawo zamówień publicznych, Prawa budowlanego wraz z aktami wykonawczymi, Kodeksu cywilnego.</w:t>
      </w:r>
    </w:p>
    <w:p w14:paraId="79203C58" w14:textId="77777777" w:rsidR="00074EAD" w:rsidRDefault="00074EAD">
      <w:pPr>
        <w:tabs>
          <w:tab w:val="left" w:pos="4253"/>
        </w:tabs>
        <w:spacing w:after="120" w:line="240" w:lineRule="auto"/>
        <w:jc w:val="center"/>
        <w:rPr>
          <w:rFonts w:ascii="Bookman Old Style" w:hAnsi="Bookman Old Style" w:cstheme="minorHAnsi"/>
          <w:b/>
          <w:sz w:val="14"/>
          <w:szCs w:val="14"/>
        </w:rPr>
      </w:pPr>
    </w:p>
    <w:p w14:paraId="64B7EF6E" w14:textId="77777777" w:rsidR="00074EAD" w:rsidRDefault="00000000">
      <w:pPr>
        <w:tabs>
          <w:tab w:val="left" w:pos="4253"/>
        </w:tabs>
        <w:spacing w:after="120" w:line="240" w:lineRule="auto"/>
        <w:jc w:val="center"/>
      </w:pPr>
      <w:r>
        <w:rPr>
          <w:rFonts w:ascii="Bookman Old Style" w:hAnsi="Bookman Old Style" w:cstheme="minorHAnsi"/>
          <w:b/>
          <w:sz w:val="20"/>
          <w:szCs w:val="20"/>
        </w:rPr>
        <w:t>§ 15</w:t>
      </w:r>
    </w:p>
    <w:p w14:paraId="7F694BB7" w14:textId="77777777" w:rsidR="00074EAD" w:rsidRDefault="00000000">
      <w:pPr>
        <w:pStyle w:val="Akapitzlist"/>
        <w:ind w:left="0"/>
        <w:jc w:val="both"/>
        <w:rPr>
          <w:rFonts w:ascii="Bookman Old Style" w:hAnsi="Bookman Old Style" w:cstheme="minorHAnsi"/>
          <w:bCs/>
          <w:sz w:val="20"/>
          <w:szCs w:val="20"/>
        </w:rPr>
      </w:pPr>
      <w:r>
        <w:rPr>
          <w:rFonts w:ascii="Bookman Old Style" w:hAnsi="Bookman Old Style" w:cstheme="minorHAnsi"/>
          <w:bCs/>
          <w:sz w:val="20"/>
          <w:szCs w:val="20"/>
        </w:rPr>
        <w:t>Wszelkie ewentualne spory powstałe na tle wykonania niniejszej umowy, strony poddają rozstrzygnięciu sądom powszechnym właściwym ze względu na siedzibę Zamawiającego.</w:t>
      </w:r>
    </w:p>
    <w:p w14:paraId="058A95E2" w14:textId="77777777" w:rsidR="00074EAD" w:rsidRDefault="00000000">
      <w:pPr>
        <w:tabs>
          <w:tab w:val="left" w:pos="4395"/>
        </w:tabs>
        <w:jc w:val="center"/>
      </w:pPr>
      <w:r>
        <w:rPr>
          <w:rFonts w:ascii="Bookman Old Style" w:hAnsi="Bookman Old Style" w:cstheme="minorHAnsi"/>
          <w:b/>
          <w:sz w:val="20"/>
          <w:szCs w:val="20"/>
        </w:rPr>
        <w:t>§ 16</w:t>
      </w:r>
    </w:p>
    <w:p w14:paraId="30A4AFE2" w14:textId="77777777" w:rsidR="00074EAD" w:rsidRDefault="00000000">
      <w:pPr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Umowę sporządzono w dwóch jednobrzmiących egzemplarzach, po jednym dla każdej ze stron.</w:t>
      </w:r>
    </w:p>
    <w:p w14:paraId="38FC2E18" w14:textId="77777777" w:rsidR="00074EAD" w:rsidRDefault="00000000">
      <w:pPr>
        <w:pStyle w:val="Tekstpodstawowy"/>
        <w:spacing w:line="360" w:lineRule="auto"/>
        <w:jc w:val="both"/>
        <w:rPr>
          <w:rFonts w:ascii="Bookman Old Style" w:hAnsi="Bookman Old Style" w:cstheme="minorHAnsi"/>
          <w:bCs/>
          <w:sz w:val="20"/>
        </w:rPr>
      </w:pPr>
      <w:r>
        <w:rPr>
          <w:rFonts w:ascii="Bookman Old Style" w:hAnsi="Bookman Old Style" w:cstheme="minorHAnsi"/>
          <w:bCs/>
          <w:sz w:val="20"/>
        </w:rPr>
        <w:t xml:space="preserve">             </w:t>
      </w:r>
    </w:p>
    <w:p w14:paraId="3D812303" w14:textId="77777777" w:rsidR="00074EAD" w:rsidRDefault="00000000">
      <w:pPr>
        <w:pStyle w:val="Tekstpodstawowy"/>
        <w:spacing w:line="360" w:lineRule="auto"/>
        <w:jc w:val="center"/>
        <w:rPr>
          <w:rFonts w:ascii="Bookman Old Style" w:hAnsi="Bookman Old Style" w:cs="Tahoma"/>
          <w:sz w:val="20"/>
          <w:lang w:eastAsia="pl-PL"/>
        </w:rPr>
      </w:pPr>
      <w:r>
        <w:rPr>
          <w:rFonts w:ascii="Bookman Old Style" w:hAnsi="Bookman Old Style" w:cstheme="minorHAnsi"/>
          <w:bCs/>
          <w:sz w:val="20"/>
        </w:rPr>
        <w:t>ZAMAWIAJĄCY</w:t>
      </w:r>
      <w:r>
        <w:rPr>
          <w:rFonts w:ascii="Bookman Old Style" w:hAnsi="Bookman Old Style" w:cstheme="minorHAnsi"/>
          <w:bCs/>
          <w:sz w:val="20"/>
        </w:rPr>
        <w:tab/>
        <w:t xml:space="preserve">                                    WYKONAWCA</w:t>
      </w:r>
    </w:p>
    <w:sectPr w:rsidR="00074EAD">
      <w:pgSz w:w="11906" w:h="16838"/>
      <w:pgMar w:top="567" w:right="849" w:bottom="709" w:left="851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1"/>
    <w:family w:val="swiss"/>
    <w:pitch w:val="variable"/>
    <w:sig w:usb0="E4002EFF" w:usb1="C000E47F" w:usb2="00000009" w:usb3="00000000" w:csb0="000001FF" w:csb1="00000000"/>
  </w:font>
  <w:font w:name="FrankfurtGothic">
    <w:altName w:val="Cambria"/>
    <w:charset w:val="01"/>
    <w:family w:val="roman"/>
    <w:pitch w:val="variable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459EE"/>
    <w:multiLevelType w:val="multilevel"/>
    <w:tmpl w:val="B30A3AA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2FB092D"/>
    <w:multiLevelType w:val="multilevel"/>
    <w:tmpl w:val="60E0E35E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A6A25EA"/>
    <w:multiLevelType w:val="multilevel"/>
    <w:tmpl w:val="6CFEE4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D0F1E33"/>
    <w:multiLevelType w:val="multilevel"/>
    <w:tmpl w:val="6F22DF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06A5ACA"/>
    <w:multiLevelType w:val="multilevel"/>
    <w:tmpl w:val="A0288F90"/>
    <w:lvl w:ilvl="0">
      <w:start w:val="1"/>
      <w:numFmt w:val="decimal"/>
      <w:lvlText w:val="%1."/>
      <w:lvlJc w:val="left"/>
      <w:pPr>
        <w:tabs>
          <w:tab w:val="num" w:pos="0"/>
        </w:tabs>
        <w:ind w:left="2487" w:hanging="360"/>
      </w:pPr>
      <w:rPr>
        <w:b w:val="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0762587"/>
    <w:multiLevelType w:val="multilevel"/>
    <w:tmpl w:val="AFE0A3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B2B6A7F"/>
    <w:multiLevelType w:val="multilevel"/>
    <w:tmpl w:val="A1B05F7A"/>
    <w:lvl w:ilvl="0">
      <w:start w:val="1"/>
      <w:numFmt w:val="decimal"/>
      <w:lvlText w:val="%1."/>
      <w:lvlJc w:val="left"/>
      <w:pPr>
        <w:tabs>
          <w:tab w:val="num" w:pos="0"/>
        </w:tabs>
        <w:ind w:left="-2191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111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-391" w:hanging="180"/>
      </w:pPr>
    </w:lvl>
    <w:lvl w:ilvl="3">
      <w:start w:val="1"/>
      <w:numFmt w:val="decimal"/>
      <w:lvlText w:val="%4."/>
      <w:lvlJc w:val="left"/>
      <w:pPr>
        <w:tabs>
          <w:tab w:val="num" w:pos="329"/>
        </w:tabs>
        <w:ind w:left="329" w:hanging="360"/>
      </w:pPr>
      <w:rPr>
        <w:rFonts w:ascii="Calibri" w:hAnsi="Calibri" w:cs="Calibri"/>
        <w:b w:val="0"/>
        <w:sz w:val="20"/>
      </w:rPr>
    </w:lvl>
    <w:lvl w:ilvl="4">
      <w:start w:val="1"/>
      <w:numFmt w:val="lowerLetter"/>
      <w:lvlText w:val="%5."/>
      <w:lvlJc w:val="left"/>
      <w:pPr>
        <w:tabs>
          <w:tab w:val="num" w:pos="1049"/>
        </w:tabs>
        <w:ind w:left="1049" w:hanging="360"/>
      </w:pPr>
    </w:lvl>
    <w:lvl w:ilvl="5">
      <w:start w:val="1"/>
      <w:numFmt w:val="lowerRoman"/>
      <w:lvlText w:val="%6."/>
      <w:lvlJc w:val="right"/>
      <w:pPr>
        <w:tabs>
          <w:tab w:val="num" w:pos="1769"/>
        </w:tabs>
        <w:ind w:left="1769" w:hanging="180"/>
      </w:pPr>
    </w:lvl>
    <w:lvl w:ilvl="6">
      <w:start w:val="1"/>
      <w:numFmt w:val="decimal"/>
      <w:lvlText w:val="%7."/>
      <w:lvlJc w:val="left"/>
      <w:pPr>
        <w:tabs>
          <w:tab w:val="num" w:pos="2489"/>
        </w:tabs>
        <w:ind w:left="2489" w:hanging="360"/>
      </w:pPr>
      <w:rPr>
        <w:b w:val="0"/>
        <w:sz w:val="20"/>
        <w:szCs w:val="22"/>
      </w:rPr>
    </w:lvl>
    <w:lvl w:ilvl="7">
      <w:start w:val="1"/>
      <w:numFmt w:val="lowerLetter"/>
      <w:lvlText w:val="%8."/>
      <w:lvlJc w:val="left"/>
      <w:pPr>
        <w:tabs>
          <w:tab w:val="num" w:pos="3209"/>
        </w:tabs>
        <w:ind w:left="3209" w:hanging="360"/>
      </w:pPr>
    </w:lvl>
    <w:lvl w:ilvl="8">
      <w:start w:val="1"/>
      <w:numFmt w:val="lowerRoman"/>
      <w:lvlText w:val="%9."/>
      <w:lvlJc w:val="right"/>
      <w:pPr>
        <w:tabs>
          <w:tab w:val="num" w:pos="3929"/>
        </w:tabs>
        <w:ind w:left="3929" w:hanging="180"/>
      </w:pPr>
    </w:lvl>
  </w:abstractNum>
  <w:abstractNum w:abstractNumId="7" w15:restartNumberingAfterBreak="0">
    <w:nsid w:val="1C615E83"/>
    <w:multiLevelType w:val="multilevel"/>
    <w:tmpl w:val="FE1AE6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0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E1E11B0"/>
    <w:multiLevelType w:val="multilevel"/>
    <w:tmpl w:val="7DFE0C0A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9" w15:restartNumberingAfterBreak="0">
    <w:nsid w:val="1F56673C"/>
    <w:multiLevelType w:val="multilevel"/>
    <w:tmpl w:val="6BB812FA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58F6487"/>
    <w:multiLevelType w:val="multilevel"/>
    <w:tmpl w:val="9DF8A058"/>
    <w:lvl w:ilvl="0">
      <w:start w:val="1"/>
      <w:numFmt w:val="lowerLetter"/>
      <w:lvlText w:val="%1)"/>
      <w:lvlJc w:val="left"/>
      <w:pPr>
        <w:tabs>
          <w:tab w:val="num" w:pos="0"/>
        </w:tabs>
        <w:ind w:left="57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64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72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79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86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3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100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08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1520" w:hanging="180"/>
      </w:pPr>
    </w:lvl>
  </w:abstractNum>
  <w:abstractNum w:abstractNumId="11" w15:restartNumberingAfterBreak="0">
    <w:nsid w:val="36952ABD"/>
    <w:multiLevelType w:val="multilevel"/>
    <w:tmpl w:val="AD16C54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Times New Roman"/>
        <w:b/>
        <w:color w:val="auto"/>
        <w:sz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sz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980" w:hanging="360"/>
      </w:pPr>
      <w:rPr>
        <w:i w:val="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240" w:hanging="360"/>
      </w:pPr>
      <w:rPr>
        <w:color w:val="auto"/>
        <w:sz w:val="20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0973540"/>
    <w:multiLevelType w:val="multilevel"/>
    <w:tmpl w:val="2C08A338"/>
    <w:lvl w:ilvl="0">
      <w:start w:val="2"/>
      <w:numFmt w:val="decimal"/>
      <w:lvlText w:val="%1."/>
      <w:lvlJc w:val="left"/>
      <w:pPr>
        <w:tabs>
          <w:tab w:val="num" w:pos="0"/>
        </w:tabs>
        <w:ind w:left="375" w:hanging="375"/>
      </w:pPr>
      <w:rPr>
        <w:sz w:val="20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00" w:hanging="375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570" w:hanging="720"/>
      </w:pPr>
      <w:rPr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5" w:hanging="720"/>
      </w:pPr>
      <w:rPr>
        <w:rFonts w:cs="Arial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0" w:hanging="1080"/>
      </w:pPr>
      <w:rPr>
        <w:rFonts w:cs="Arial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05" w:hanging="1080"/>
      </w:pPr>
      <w:rPr>
        <w:rFonts w:cs="Arial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0" w:hanging="1440"/>
      </w:pPr>
      <w:rPr>
        <w:rFonts w:cs="Arial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15" w:hanging="1440"/>
      </w:pPr>
      <w:rPr>
        <w:rFonts w:cs="Arial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0" w:hanging="1800"/>
      </w:pPr>
      <w:rPr>
        <w:rFonts w:cs="Arial"/>
        <w:sz w:val="22"/>
      </w:rPr>
    </w:lvl>
  </w:abstractNum>
  <w:abstractNum w:abstractNumId="13" w15:restartNumberingAfterBreak="0">
    <w:nsid w:val="40FF338A"/>
    <w:multiLevelType w:val="multilevel"/>
    <w:tmpl w:val="CF06B5E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Bookman Old Style" w:eastAsia="Arial Unicode MS" w:hAnsi="Bookman Old Style" w:cs="Times New Roman"/>
        <w:b w:val="0"/>
        <w:i w:val="0"/>
        <w:spacing w:val="0"/>
        <w:w w:val="100"/>
        <w:kern w:val="2"/>
        <w:position w:val="0"/>
        <w:sz w:val="20"/>
        <w:szCs w:val="2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43EA3C77"/>
    <w:multiLevelType w:val="multilevel"/>
    <w:tmpl w:val="B00073DA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4570343"/>
    <w:multiLevelType w:val="multilevel"/>
    <w:tmpl w:val="AB182B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5C31958"/>
    <w:multiLevelType w:val="multilevel"/>
    <w:tmpl w:val="17601908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7" w15:restartNumberingAfterBreak="0">
    <w:nsid w:val="473B77AE"/>
    <w:multiLevelType w:val="multilevel"/>
    <w:tmpl w:val="5D68D6E2"/>
    <w:lvl w:ilvl="0">
      <w:start w:val="3"/>
      <w:numFmt w:val="decimal"/>
      <w:lvlText w:val="%1."/>
      <w:lvlJc w:val="left"/>
      <w:pPr>
        <w:tabs>
          <w:tab w:val="num" w:pos="0"/>
        </w:tabs>
        <w:ind w:left="2487" w:hanging="360"/>
      </w:pPr>
      <w:rPr>
        <w:b w:val="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E073896"/>
    <w:multiLevelType w:val="multilevel"/>
    <w:tmpl w:val="FD763FC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9" w15:restartNumberingAfterBreak="0">
    <w:nsid w:val="4E7E6F8B"/>
    <w:multiLevelType w:val="multilevel"/>
    <w:tmpl w:val="D702E124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0" w15:restartNumberingAfterBreak="0">
    <w:nsid w:val="510B6708"/>
    <w:multiLevelType w:val="multilevel"/>
    <w:tmpl w:val="D158A16C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1" w15:restartNumberingAfterBreak="0">
    <w:nsid w:val="55752B6F"/>
    <w:multiLevelType w:val="multilevel"/>
    <w:tmpl w:val="182CC9F6"/>
    <w:lvl w:ilvl="0">
      <w:start w:val="1"/>
      <w:numFmt w:val="decimal"/>
      <w:lvlText w:val="%1."/>
      <w:lvlJc w:val="left"/>
      <w:pPr>
        <w:tabs>
          <w:tab w:val="num" w:pos="0"/>
        </w:tabs>
        <w:ind w:left="-2191" w:hanging="360"/>
      </w:pPr>
      <w:rPr>
        <w:rFonts w:cs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111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-39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0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17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4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2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929" w:hanging="180"/>
      </w:pPr>
    </w:lvl>
  </w:abstractNum>
  <w:abstractNum w:abstractNumId="22" w15:restartNumberingAfterBreak="0">
    <w:nsid w:val="59391807"/>
    <w:multiLevelType w:val="multilevel"/>
    <w:tmpl w:val="EA704E0A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Bookman Old Style" w:hAnsi="Bookman Old Style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23" w15:restartNumberingAfterBreak="0">
    <w:nsid w:val="62720DB2"/>
    <w:multiLevelType w:val="multilevel"/>
    <w:tmpl w:val="507AB32E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4" w15:restartNumberingAfterBreak="0">
    <w:nsid w:val="63C600D1"/>
    <w:multiLevelType w:val="multilevel"/>
    <w:tmpl w:val="E040759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 w15:restartNumberingAfterBreak="0">
    <w:nsid w:val="65094DA6"/>
    <w:multiLevelType w:val="multilevel"/>
    <w:tmpl w:val="319EDA7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Bookman Old Style" w:hAnsi="Bookman Old Styl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6D2F73F3"/>
    <w:multiLevelType w:val="multilevel"/>
    <w:tmpl w:val="FE10641E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Bookman Old Style" w:hAnsi="Bookman Old Styl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27" w15:restartNumberingAfterBreak="0">
    <w:nsid w:val="72B15108"/>
    <w:multiLevelType w:val="multilevel"/>
    <w:tmpl w:val="DCA4F89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8" w15:restartNumberingAfterBreak="0">
    <w:nsid w:val="79272840"/>
    <w:multiLevelType w:val="multilevel"/>
    <w:tmpl w:val="CA0478A0"/>
    <w:lvl w:ilvl="0">
      <w:start w:val="1"/>
      <w:numFmt w:val="lowerLetter"/>
      <w:lvlText w:val="%1)"/>
      <w:lvlJc w:val="left"/>
      <w:pPr>
        <w:tabs>
          <w:tab w:val="num" w:pos="0"/>
        </w:tabs>
        <w:ind w:left="10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5" w:hanging="180"/>
      </w:pPr>
    </w:lvl>
  </w:abstractNum>
  <w:abstractNum w:abstractNumId="29" w15:restartNumberingAfterBreak="0">
    <w:nsid w:val="7B443254"/>
    <w:multiLevelType w:val="multilevel"/>
    <w:tmpl w:val="197AD9A6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0" w15:restartNumberingAfterBreak="0">
    <w:nsid w:val="7CAC2907"/>
    <w:multiLevelType w:val="multilevel"/>
    <w:tmpl w:val="6D966AA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148178593">
    <w:abstractNumId w:val="12"/>
  </w:num>
  <w:num w:numId="2" w16cid:durableId="1254895985">
    <w:abstractNumId w:val="6"/>
  </w:num>
  <w:num w:numId="3" w16cid:durableId="401370305">
    <w:abstractNumId w:val="15"/>
  </w:num>
  <w:num w:numId="4" w16cid:durableId="2054383587">
    <w:abstractNumId w:val="11"/>
  </w:num>
  <w:num w:numId="5" w16cid:durableId="1355963933">
    <w:abstractNumId w:val="20"/>
  </w:num>
  <w:num w:numId="6" w16cid:durableId="2135708862">
    <w:abstractNumId w:val="9"/>
  </w:num>
  <w:num w:numId="7" w16cid:durableId="2137095111">
    <w:abstractNumId w:val="4"/>
  </w:num>
  <w:num w:numId="8" w16cid:durableId="314533893">
    <w:abstractNumId w:val="26"/>
  </w:num>
  <w:num w:numId="9" w16cid:durableId="857693182">
    <w:abstractNumId w:val="7"/>
  </w:num>
  <w:num w:numId="10" w16cid:durableId="1663200414">
    <w:abstractNumId w:val="13"/>
  </w:num>
  <w:num w:numId="11" w16cid:durableId="705175514">
    <w:abstractNumId w:val="16"/>
  </w:num>
  <w:num w:numId="12" w16cid:durableId="2145614995">
    <w:abstractNumId w:val="28"/>
  </w:num>
  <w:num w:numId="13" w16cid:durableId="1519080111">
    <w:abstractNumId w:val="17"/>
  </w:num>
  <w:num w:numId="14" w16cid:durableId="754590830">
    <w:abstractNumId w:val="24"/>
  </w:num>
  <w:num w:numId="15" w16cid:durableId="307978986">
    <w:abstractNumId w:val="19"/>
  </w:num>
  <w:num w:numId="16" w16cid:durableId="1641958405">
    <w:abstractNumId w:val="8"/>
  </w:num>
  <w:num w:numId="17" w16cid:durableId="1646592421">
    <w:abstractNumId w:val="30"/>
  </w:num>
  <w:num w:numId="18" w16cid:durableId="1241792139">
    <w:abstractNumId w:val="18"/>
  </w:num>
  <w:num w:numId="19" w16cid:durableId="1689600883">
    <w:abstractNumId w:val="14"/>
  </w:num>
  <w:num w:numId="20" w16cid:durableId="396976472">
    <w:abstractNumId w:val="25"/>
  </w:num>
  <w:num w:numId="21" w16cid:durableId="2141417051">
    <w:abstractNumId w:val="1"/>
  </w:num>
  <w:num w:numId="22" w16cid:durableId="61102420">
    <w:abstractNumId w:val="29"/>
  </w:num>
  <w:num w:numId="23" w16cid:durableId="1523280046">
    <w:abstractNumId w:val="0"/>
  </w:num>
  <w:num w:numId="24" w16cid:durableId="742992346">
    <w:abstractNumId w:val="23"/>
  </w:num>
  <w:num w:numId="25" w16cid:durableId="1853647958">
    <w:abstractNumId w:val="2"/>
  </w:num>
  <w:num w:numId="26" w16cid:durableId="652370903">
    <w:abstractNumId w:val="22"/>
  </w:num>
  <w:num w:numId="27" w16cid:durableId="862597609">
    <w:abstractNumId w:val="27"/>
  </w:num>
  <w:num w:numId="28" w16cid:durableId="1035500301">
    <w:abstractNumId w:val="10"/>
  </w:num>
  <w:num w:numId="29" w16cid:durableId="1625890830">
    <w:abstractNumId w:val="21"/>
  </w:num>
  <w:num w:numId="30" w16cid:durableId="841818543">
    <w:abstractNumId w:val="3"/>
  </w:num>
  <w:num w:numId="31" w16cid:durableId="4014854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EAD"/>
    <w:rsid w:val="00074EAD"/>
    <w:rsid w:val="00302A19"/>
    <w:rsid w:val="0057143D"/>
    <w:rsid w:val="008B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9B324"/>
  <w15:docId w15:val="{937F62FB-9866-40D5-B797-B5C5610E5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2AF8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37D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E0DCE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570AB8"/>
  </w:style>
  <w:style w:type="character" w:customStyle="1" w:styleId="StopkaZnak">
    <w:name w:val="Stopka Znak"/>
    <w:basedOn w:val="Domylnaczcionkaakapitu"/>
    <w:link w:val="Stopka"/>
    <w:uiPriority w:val="99"/>
    <w:qFormat/>
    <w:rsid w:val="00570AB8"/>
  </w:style>
  <w:style w:type="character" w:customStyle="1" w:styleId="Nagwek1Znak">
    <w:name w:val="Nagłówek 1 Znak"/>
    <w:basedOn w:val="Domylnaczcionkaakapitu"/>
    <w:link w:val="Nagwek1"/>
    <w:uiPriority w:val="9"/>
    <w:qFormat/>
    <w:rsid w:val="00537D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537D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537DB9"/>
    <w:rPr>
      <w:color w:val="605E5C"/>
      <w:shd w:val="clear" w:color="auto" w:fill="E1DFDD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C345B1"/>
    <w:rPr>
      <w:i/>
      <w:iCs/>
      <w:color w:val="4472C4" w:themeColor="accent1"/>
    </w:rPr>
  </w:style>
  <w:style w:type="character" w:customStyle="1" w:styleId="Nagwek3Znak">
    <w:name w:val="Nagłówek 3 Znak"/>
    <w:basedOn w:val="Domylnaczcionkaakapitu"/>
    <w:link w:val="Nagwek3"/>
    <w:semiHidden/>
    <w:qFormat/>
    <w:rsid w:val="00EE0DCE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character" w:customStyle="1" w:styleId="object">
    <w:name w:val="object"/>
    <w:basedOn w:val="Domylnaczcionkaakapitu"/>
    <w:qFormat/>
    <w:rsid w:val="00EE0DCE"/>
  </w:style>
  <w:style w:type="character" w:customStyle="1" w:styleId="AkapitzlistZnak">
    <w:name w:val="Akapit z listą Znak"/>
    <w:link w:val="Akapitzlist1"/>
    <w:qFormat/>
    <w:locked/>
    <w:rsid w:val="00EE0DCE"/>
    <w:rPr>
      <w:rFonts w:ascii="Arial" w:eastAsia="Calibri" w:hAnsi="Arial" w:cs="Times New Roman"/>
      <w:kern w:val="2"/>
      <w:sz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EE0DCE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EE0DCE"/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EE0DCE"/>
    <w:rPr>
      <w:sz w:val="16"/>
      <w:szCs w:val="16"/>
    </w:rPr>
  </w:style>
  <w:style w:type="character" w:customStyle="1" w:styleId="Teksttreci">
    <w:name w:val="Tekst treści_"/>
    <w:link w:val="Teksttreci0"/>
    <w:uiPriority w:val="99"/>
    <w:qFormat/>
    <w:rsid w:val="00EE0DCE"/>
    <w:rPr>
      <w:rFonts w:ascii="Arial" w:hAnsi="Arial" w:cs="Arial"/>
      <w:sz w:val="18"/>
      <w:szCs w:val="18"/>
      <w:shd w:val="clear" w:color="auto" w:fill="FFFFFF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E93877"/>
    <w:rPr>
      <w:sz w:val="20"/>
      <w:szCs w:val="20"/>
    </w:rPr>
  </w:style>
  <w:style w:type="character" w:customStyle="1" w:styleId="Znakiprzypiswkocowychuser">
    <w:name w:val="Znaki przypisów końcowych (user)"/>
    <w:uiPriority w:val="99"/>
    <w:semiHidden/>
    <w:unhideWhenUsed/>
    <w:qFormat/>
    <w:rsid w:val="00E93877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DB487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5B3CE1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A3A3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A3A36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A3A36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A3A36"/>
    <w:rPr>
      <w:rFonts w:ascii="Segoe UI" w:hAnsi="Segoe UI" w:cs="Segoe UI"/>
      <w:sz w:val="18"/>
      <w:szCs w:val="18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70AB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EE0DCE"/>
    <w:pPr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Arial Unicode MS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70AB8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rsid w:val="002C100E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45B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customStyle="1" w:styleId="Akapitzlist1">
    <w:name w:val="Akapit z listą1"/>
    <w:basedOn w:val="Normalny"/>
    <w:link w:val="AkapitzlistZnak"/>
    <w:qFormat/>
    <w:rsid w:val="00EE0DCE"/>
    <w:pPr>
      <w:spacing w:after="120" w:line="276" w:lineRule="auto"/>
      <w:ind w:left="357"/>
    </w:pPr>
    <w:rPr>
      <w:rFonts w:ascii="Arial" w:eastAsia="Calibri" w:hAnsi="Arial" w:cs="Times New Roman"/>
      <w:kern w:val="2"/>
      <w:sz w:val="20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EE0DCE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paragraph" w:customStyle="1" w:styleId="awciety">
    <w:name w:val="a) wciety"/>
    <w:basedOn w:val="Normalny"/>
    <w:qFormat/>
    <w:rsid w:val="00EE0DCE"/>
    <w:pPr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31">
    <w:name w:val="WW-Tekst podstawowy wcięty 31"/>
    <w:basedOn w:val="Normalny"/>
    <w:qFormat/>
    <w:rsid w:val="00EE0DCE"/>
    <w:pPr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qFormat/>
    <w:rsid w:val="00EE0DCE"/>
    <w:pPr>
      <w:ind w:left="680" w:hanging="227"/>
    </w:pPr>
    <w:rPr>
      <w:rFonts w:cs="FrankfurtGothic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EE0DCE"/>
    <w:pPr>
      <w:spacing w:after="120" w:line="480" w:lineRule="auto"/>
    </w:pPr>
  </w:style>
  <w:style w:type="paragraph" w:customStyle="1" w:styleId="Default">
    <w:name w:val="Default"/>
    <w:qFormat/>
    <w:rsid w:val="00EE0DCE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EE0DCE"/>
    <w:pPr>
      <w:spacing w:after="120"/>
    </w:pPr>
    <w:rPr>
      <w:sz w:val="16"/>
      <w:szCs w:val="16"/>
    </w:rPr>
  </w:style>
  <w:style w:type="paragraph" w:customStyle="1" w:styleId="Teksttreci0">
    <w:name w:val="Tekst treści"/>
    <w:basedOn w:val="Normalny"/>
    <w:link w:val="Teksttreci"/>
    <w:uiPriority w:val="99"/>
    <w:qFormat/>
    <w:rsid w:val="00EE0DCE"/>
    <w:pPr>
      <w:widowControl w:val="0"/>
      <w:shd w:val="clear" w:color="auto" w:fill="FFFFFF"/>
      <w:spacing w:before="240" w:after="240" w:line="240" w:lineRule="atLeast"/>
      <w:ind w:hanging="520"/>
      <w:jc w:val="both"/>
    </w:pPr>
    <w:rPr>
      <w:rFonts w:ascii="Arial" w:hAnsi="Arial" w:cs="Arial"/>
      <w:sz w:val="18"/>
      <w:szCs w:val="18"/>
    </w:rPr>
  </w:style>
  <w:style w:type="paragraph" w:styleId="Bezodstpw">
    <w:name w:val="No Spacing"/>
    <w:qFormat/>
    <w:rsid w:val="00EE0DCE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3877"/>
    <w:pPr>
      <w:spacing w:after="0" w:line="240" w:lineRule="auto"/>
    </w:pPr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3A36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A3A3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A3A3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Komentarzuser">
    <w:name w:val="Komentarz (user)"/>
    <w:basedOn w:val="Normalny"/>
    <w:qFormat/>
    <w:pPr>
      <w:spacing w:before="56" w:after="0"/>
      <w:ind w:left="56" w:right="56"/>
    </w:pPr>
    <w:rPr>
      <w:sz w:val="20"/>
      <w:szCs w:val="20"/>
    </w:rPr>
  </w:style>
  <w:style w:type="paragraph" w:customStyle="1" w:styleId="Komentarz">
    <w:name w:val="Komentarz"/>
    <w:basedOn w:val="Normalny"/>
    <w:qFormat/>
    <w:pPr>
      <w:spacing w:before="56" w:after="0" w:line="240" w:lineRule="auto"/>
      <w:ind w:left="57" w:right="57"/>
    </w:pPr>
    <w:rPr>
      <w:sz w:val="20"/>
      <w:szCs w:val="20"/>
    </w:rPr>
  </w:style>
  <w:style w:type="table" w:styleId="Tabela-Siatka">
    <w:name w:val="Table Grid"/>
    <w:basedOn w:val="Standardowy"/>
    <w:uiPriority w:val="39"/>
    <w:rsid w:val="008167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B63B3-4DE5-4DC7-BDB3-D1DA49490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4941</Words>
  <Characters>29651</Characters>
  <Application>Microsoft Office Word</Application>
  <DocSecurity>0</DocSecurity>
  <Lines>247</Lines>
  <Paragraphs>69</Paragraphs>
  <ScaleCrop>false</ScaleCrop>
  <Company/>
  <LinksUpToDate>false</LinksUpToDate>
  <CharactersWithSpaces>34523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Poślednik</dc:creator>
  <dc:description/>
  <cp:lastModifiedBy>Joanna Poślednik</cp:lastModifiedBy>
  <cp:revision>3</cp:revision>
  <cp:lastPrinted>2026-04-16T10:00:00Z</cp:lastPrinted>
  <dcterms:created xsi:type="dcterms:W3CDTF">2026-04-16T10:02:00Z</dcterms:created>
  <dcterms:modified xsi:type="dcterms:W3CDTF">2026-04-16T10:07:00Z</dcterms:modified>
  <dc:language>pl-PL</dc:language>
</cp:coreProperties>
</file>